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48a5" w14:textId="3f24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февраля 2020 года № 40/НҚ. Зарегистрирован в Министерстве юстиции Республики Казахстан 10 февраля 2020 года № 20002.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цифрового развития, инноваций и аэрокосмической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 июня 2017 года № 100/НҚ "Об утверждении Правил применения поощрения государственных служащих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актом № 15312, опубликован 13 июля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человеческими ресурсами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цифрового развития, инноваций и аэрокосмической промышленности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40/НҚ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поощрения государственных служащих Министерства цифрового развития, инноваций и аэрокосмической промышленности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Министерства цифрового развития, инноваций и аэрокосмической промышленности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и определяют порядок применения поощрения государственных служащих Министерства цифрового развития, инноваций и аэрокосмической промышленности Республики Казахстан (далее – Министерство).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могут применяться следующие поощрения: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применена только одна из форм указанных поощрений и только один раз с указанием конкретных заслуг в акте государственного органа.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Министерстве для обеспечения объективного подхода к награждению на постоянной основе создается Комиссия по поощрению государственных служащих Министерства цифрового развития, инноваций и аэрокосмической промышленности Республики Казахстан (далее – Комиссия).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Поощрения единовременным денежным вознаграждением и ценным подарком Министерства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структурных подразделений Министерства могут поощряться по резолюции Министра, без рассмотрения Комиссии, выполнившие особо важные задания, поручения, за конкретные результаты работы, за качественное выполнение в сжатые сроки работ особой важности и сложности, а также в связи с юбилейными датами и уходом на заслуженный отдых в связи с достижением пенсионного возраста, при наличии экономии соответствующих бюджетных средств единовременным денежным вознаграждением и награждением ценным подарком.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Представления о единовременном денежном вознаграждении и награждения ценным подарком государственных служащих Министерства и его ведомств инициируются руководителями структурных подразделений Министерства по согласованию с курирующим вице-министром, руководителем аппарата и финансовой службой за конкретные результаты работы, за качественное выполнение в сжатые сроки работ особой важности и сложности и вносятся на рассмотрение Комиссии.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цифрового развития, инноваций и аэрокосмической промышленности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управления персоналом подготавливает приказ о единовременном денежном вознаграждении и награждении ценным подарком государственных служащих Министерства и вносит на подпись Министру.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Применения поощрения Почетной грамотой Министерства, Благодарственным письмом Министра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Министерства в знак признания их особых трудовых заслуг, активную общественную деятельность, за безупречную государственную службу, на основании решения Министра поощряются: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Почетной грамотой Министерства;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Благодарственным письмом Министра.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Представления о награждении государственных служащих Почетной грамотой Министерства и Благодарственным письмом Министра рассматриваются Комиссией по случаю празднования государственных, профессиональных и иных праздников, юбилейных дат и уходе работника на заслуженный отдых в связи с достижением пенсионного возраста.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 критерием для награждения Почетной грамотой Министерства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безупречная государственная служба, соблюдение Этического кодекса государственных служащих;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компетентность, добросовестность и инициативность в работе;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общественной жизни страны.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награждения Благодарственным письмом Министра являются: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многолетняя и плодотворная работа в Министерстве, ведомствах, подведомственных организациях;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обязанностей, безупречная государственная служба и другие достижения в работе;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сложности, порученных руководством Министерства.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управления персоналом запрашиваются представления на награждение Почетной грамотой Министерства, Благодарственным письмом Министра, подписанные руководителями структурных подразделений Министерства и согласованные с курирующим вице-министром, руководителем аппарата.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излагаются данные, характеризующие личность награждаемого, общий трудовой стаж работы, стаж государственной службы, в том числе стаж работы в данном трудовом коллективе, его конкретные заслуги, основные результаты и достижения в работе, кратко излагаются достигнутые успехи.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цифрового развития, инноваций и аэрокосмической промышленности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подготавливает необходимые документы и выносит вопрос о награждении государственных служащих Почетной грамотой Министерства и Благодарственным письмом Министра на рассмотрение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решения Комиссии Служба управления персоналом подготавливает приказ о поощрении государственных служащих Министерства, который подписывается Министром.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Применения поощрения ведомственной наградой Министерства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Представления о награждении ведомственными наградами рассматриваются по случаю празднования государственных, профессиональных, иных праздников, юбилейных дат и по достижении выслуги лет.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служащие Министерства, в целях поощрения и стимулирования труда за образцовое исполнение служебных обязанностей, творческую активность, безупречную службу, другие достижения в трудовой деятельности представляются к ведомственным наградам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постановлением Правительства Республики Казахстан от 15 декабря 2011 года № 1539.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Министерства в течение 10 календарных дней с момента вынесения решения Комиссией издает приказ о награждении ведомственной наградой.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цифрового развития, инноваций и аэрокосмической промышленности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Наградной лист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точное наименование подразделения, предприятия, учреждения, организации,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министерства, государственного комитета)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и место рождения 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(при его наличии) _____________________________</w:t>
      </w:r>
    </w:p>
    <w:bookmarkEnd w:id="58"/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>
      8. Какими государственными наградами Республики Казахстан награжден(а) и дата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награждения (при его наличии):____________________________________________________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адрес: 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стаж работы _____________________________________________________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Стаж работы в отрасли __________________________________________________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особых заслуг награждаемого: 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структурного подразделения, учреждения, организации, дата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обсуждения, № протокола)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(вид награды)</w:t>
      </w:r>
    </w:p>
    <w:bookmarkEnd w:id="72"/>
    <w:p>
      <w:pPr>
        <w:spacing w:after="0"/>
        <w:ind w:left="0"/>
        <w:jc w:val="both"/>
      </w:pPr>
      <w:bookmarkStart w:name="z83" w:id="73"/>
      <w:r>
        <w:rPr>
          <w:rFonts w:ascii="Times New Roman"/>
          <w:b w:val="false"/>
          <w:i w:val="false"/>
          <w:color w:val="000000"/>
          <w:sz w:val="28"/>
        </w:rPr>
        <w:t>
      Руководитель Министерства Цифрового развития,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(Ф.И.О. при его наличии)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_______________ ж.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 заполнения)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(при его наличии) награждаемого заполняются по удостоверению личности и обязательно указывается транскрипция на казахском и русском языках.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