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a7274" w14:textId="9ba7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реестра скотомогильников (биотермических ям)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февраля 2020 года № 35. Зарегистрирован в Министерстве юстиции Республики Казахстан 6 февраля 2020 года № 19987.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и.о. Министра сельского хозяйства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скотомогильников (биотермических ям).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хозяйства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 февраля 2020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>ведения реестра скотомогильников (биотермических ям)</w:t>
      </w:r>
    </w:p>
    <w:bookmarkEnd w:id="8"/>
    <w:bookmarkStart w:name="z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реестра скотомогильников (биотермических ям)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46-29)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и определяют порядок ведения реестра скотомогильников (биотермических ям).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и.о. Министра сельского хозяйства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Реестр скотомогильников (биотермических ям) (далее – Реестр) ведет ведомство уполномоченного органа в области ветеринарии (далее – Ведомство) по форме согласно приложению к настоящим Правилам на основании данных (сведений), предоставляемых местными исполнительными органами областей, городов республиканского значения, столицы.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Реестре отражаются данные (сведения) о скотомогильниках (биотермических ямах), сибиреязвенных захоронениях с указанием административно-территориальной единицы месторасположения (местонахождения) объекта (область, город республиканского значения, столица, район, город областного значения, сельский округ, населенный пункт и другие), текущее состояние (функционирует или не функционирует), координат, тип, размер, балансодержатель объекта (собственность).</w:t>
      </w:r>
    </w:p>
    <w:bookmarkEnd w:id="12"/>
    <w:bookmarkStart w:name="z2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реестра скотомогильников (биотермических ям)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Местные исполнительные органы районов, городов областного значения предоставляют в местные исполнительные органы областей данные (сведения) о скотомогильниках (биотермических ямах) для включения в Реестр по форме согласно приложению к настоящим Правилам.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Местные исполнительные органы областей анализируют и сводят данные (сведения) о скотомогильниках (биотермических ямах). </w:t>
      </w:r>
    </w:p>
    <w:bookmarkEnd w:id="15"/>
    <w:bookmarkStart w:name="z3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Местные исполнительные органы областей, городов республиканского значения, столицы в течение 10 (десяти) рабочих дней направляют в Ведомство соответствующие данные (сведения) по мере строительства, обнаружения новых объектов, изменения и корректировки данных (сведений) об объектах, содержащихся в Реестре.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вносит данные (сведения) о скотомогильниках (биотермических ямах) в Реестр в разрезе административно-территориальных единиц с присвоением номера скотомогильникам (биотермическим ямам), который состоит из буквенных и цифровых символов (символы между собой разделяются косой чертой) включающие: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символ – литерный код области, города республиканского значения, столицы;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и третьи символы – порядковый номер района (города областного значения);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четвертый – восьмой символы – порядковый номер в Реестре (по области, городу республиканского значения, столицы).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Литерный код области, города республиканского значения, столицы, порядковый номер района (города областного значения) вносится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10466).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нумерации скотомогильников (биотермических ям) в городах республиканского значения, столице во втором и третьем символах указываются нули.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сельского хозяйства РК от 02.12.2024 </w:t>
      </w:r>
      <w:r>
        <w:rPr>
          <w:rFonts w:ascii="Times New Roman"/>
          <w:b w:val="false"/>
          <w:i w:val="false"/>
          <w:color w:val="00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Ведомство направляет Реестр в местные исполнительные органы областей, городов республиканского значения, столицы и соответствующие территориальные подразделения Ведомства. 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реестра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</w:t>
            </w:r>
          </w:p>
        </w:tc>
      </w:tr>
    </w:tbl>
    <w:bookmarkStart w:name="z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Форма, предназначенная для сбора административных данных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приказа и.о. Министра сельского хозяйства РК от 02.12.2024 </w:t>
      </w:r>
      <w:r>
        <w:rPr>
          <w:rFonts w:ascii="Times New Roman"/>
          <w:b w:val="false"/>
          <w:i w:val="false"/>
          <w:color w:val="ff0000"/>
          <w:sz w:val="28"/>
        </w:rPr>
        <w:t>№ 388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bookmarkStart w:name="z45" w:id="25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в Комитет ветеринарного контроля и надзора Министерства сельского хозяйства Республики Казахстан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 www.gov.kz</w:t>
      </w:r>
    </w:p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Реестр скотомогильников (биотермических ям)</w:t>
      </w:r>
    </w:p>
    <w:bookmarkEnd w:id="26"/>
    <w:p>
      <w:pPr>
        <w:spacing w:after="0"/>
        <w:ind w:left="0"/>
        <w:jc w:val="both"/>
      </w:pPr>
      <w:bookmarkStart w:name="z47" w:id="27"/>
      <w:r>
        <w:rPr>
          <w:rFonts w:ascii="Times New Roman"/>
          <w:b w:val="false"/>
          <w:i w:val="false"/>
          <w:color w:val="000000"/>
          <w:sz w:val="28"/>
        </w:rPr>
        <w:t>
      Индекс формы административных данных: форма 1-см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"___" ____________ 20___года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акимы поселков, сел, сельских округов,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городов районного значения, местные исполнительные органы районов, городов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областного значения,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 формы административных данных: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акимы поселков, сел, сельских округов, городов районного значения представляют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в местные исполнительные органы районов не позднее пятого рабочего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районов, городов областного значения представляют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информацию в местные исполнительные органы областей не позднее десятого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рабочего дня месяца, следующего за отчетным кварталом;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местные исполнительные органы областей, городов республиканского значения,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столицы представляют информацию в Комитет ветеринарного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Министерства сельского хозяйства Республики Казахстан не позднее пятнадцатого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рабочего дня месяца, следующего за отчетным кварталом.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идентификационный номер/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Бизнес-идентификационный номер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</w:p>
          <w:bookmarkEnd w:id="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346700" cy="431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46700" cy="43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 заполняется в случае представления данных физическими лицами, а также в агрегированном виде).</w:t>
      </w:r>
    </w:p>
    <w:bookmarkEnd w:id="30"/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 сбора: в электронном виде</w:t>
      </w:r>
    </w:p>
    <w:bookmarkEnd w:id="31"/>
    <w:bookmarkStart w:name="z5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Данные (сведения) о скотомогильниках (биотермических ямах)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______________________________________________________________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скотомогильника (биотермической ямы)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скотомогильника (биотермической ямы) (примитивная или типовая)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скотомогильника (биотермической ямы) (квадратные метры)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Текущее состояние (функционирует или не функционирует)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4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5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6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37"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Данные (сведения) о сибиреязвенных захоронениях</w:t>
      </w:r>
      <w:r>
        <w:br/>
      </w:r>
      <w:r>
        <w:rPr>
          <w:rFonts w:ascii="Times New Roman"/>
          <w:b/>
          <w:i w:val="false"/>
          <w:color w:val="000000"/>
        </w:rPr>
        <w:t>по ___________________________________________________________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области, района, сельского округа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сибире язвенных захоронений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почвы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растительности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(площадь) сибиреязвенного захоронения (квадратные метры)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Координаты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объекта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Баланс содержатель (собственник)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северной широты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восточной долготы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опознавательные знаки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внесено в информационную систему государственного земельного кадастра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0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41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42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  <w:bookmarkEnd w:id="43"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2" w:id="44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Пояснение по заполнению формы, предназначенной для сбора административных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данных "Реестр скотомогильников (биотермических ям)" приведено в приложении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настоящей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_______________________ Адрес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"Реестр скотомогильников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(биотермических ям)"</w:t>
            </w:r>
          </w:p>
        </w:tc>
      </w:tr>
    </w:tbl>
    <w:bookmarkStart w:name="z18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</w:t>
      </w:r>
      <w:r>
        <w:br/>
      </w:r>
      <w:r>
        <w:rPr>
          <w:rFonts w:ascii="Times New Roman"/>
          <w:b/>
          <w:i w:val="false"/>
          <w:color w:val="000000"/>
        </w:rPr>
        <w:t>"Реестр скотомогильников (биотермических ям)"</w:t>
      </w:r>
      <w:r>
        <w:br/>
      </w:r>
      <w:r>
        <w:rPr>
          <w:rFonts w:ascii="Times New Roman"/>
          <w:b/>
          <w:i w:val="false"/>
          <w:color w:val="000000"/>
        </w:rPr>
        <w:t>(индекс: 1-см, периодичность: ежеквартальная)</w:t>
      </w:r>
    </w:p>
    <w:bookmarkEnd w:id="45"/>
    <w:bookmarkStart w:name="z18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6"/>
    <w:bookmarkStart w:name="z18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определяет единые требования по заполнению формы, предназначенной для сбора административных данных "Реестр скотомогильников (биотермических ям)" (далее – Форма).</w:t>
      </w:r>
    </w:p>
    <w:bookmarkEnd w:id="47"/>
    <w:bookmarkStart w:name="z18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подписывается руководителем, либо лицом, исполняющим его обязанности, с указанием его фамилии и инициалов.</w:t>
      </w:r>
    </w:p>
    <w:bookmarkEnd w:id="48"/>
    <w:bookmarkStart w:name="z18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Форма заполняется на государственном и русском языках.</w:t>
      </w:r>
    </w:p>
    <w:bookmarkEnd w:id="49"/>
    <w:bookmarkStart w:name="z18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50"/>
    <w:bookmarkStart w:name="z19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графе 1 раздела 1 указывается порядковый номер.</w:t>
      </w:r>
    </w:p>
    <w:bookmarkEnd w:id="51"/>
    <w:bookmarkStart w:name="z19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графе 2 раздела 1 указывается наименование области, района, сельского округа согласно Классификатору административно-территориальных объектов (КАТО).</w:t>
      </w:r>
    </w:p>
    <w:bookmarkEnd w:id="52"/>
    <w:bookmarkStart w:name="z19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3 раздела 1 указывается номер скотомогильника (биотермической ямы) за отчетный период.</w:t>
      </w:r>
    </w:p>
    <w:bookmarkEnd w:id="53"/>
    <w:bookmarkStart w:name="z19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4 раздела 1 указывается тип скотомогильника (биотермической ямы).</w:t>
      </w:r>
    </w:p>
    <w:bookmarkEnd w:id="54"/>
    <w:bookmarkStart w:name="z19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5 раздела 1 указывается размер скотомогильника (биотермической ямы) (квадратные метры).</w:t>
      </w:r>
    </w:p>
    <w:bookmarkEnd w:id="55"/>
    <w:bookmarkStart w:name="z19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графах 6 и 7 раздела 1 указываются координаты (широта, долгота).</w:t>
      </w:r>
    </w:p>
    <w:bookmarkEnd w:id="56"/>
    <w:bookmarkStart w:name="z19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8 раздела 1 указывается текущее состояние скотомогильника (биотермической ямы).</w:t>
      </w:r>
    </w:p>
    <w:bookmarkEnd w:id="57"/>
    <w:bookmarkStart w:name="z19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9 раздела 1 указывается балансодержатель скотомогильника (биотермической ямы).</w:t>
      </w:r>
    </w:p>
    <w:bookmarkEnd w:id="58"/>
    <w:bookmarkStart w:name="z19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1 раздела 2 указывается порядковый номер.</w:t>
      </w:r>
    </w:p>
    <w:bookmarkEnd w:id="59"/>
    <w:bookmarkStart w:name="z19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2 раздела 2 указывается наименование области, района, сельского округа согласно Классификатору административно-территориальных объектов (КАТО).</w:t>
      </w:r>
    </w:p>
    <w:bookmarkEnd w:id="60"/>
    <w:bookmarkStart w:name="z20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3 раздела 2 указывается номер сибиреязвенного захоронения за отчетный период.</w:t>
      </w:r>
    </w:p>
    <w:bookmarkEnd w:id="61"/>
    <w:bookmarkStart w:name="z20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4 раздела 2 указывается характер почвы и растительности.</w:t>
      </w:r>
    </w:p>
    <w:bookmarkEnd w:id="62"/>
    <w:bookmarkStart w:name="z20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5 раздела 2 указывается размер сибиреязвенного захоронения (квадратные метры).</w:t>
      </w:r>
    </w:p>
    <w:bookmarkEnd w:id="63"/>
    <w:bookmarkStart w:name="z20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графах 6 и 7 раздела 2 указываются координаты (широта, долгота).</w:t>
      </w:r>
    </w:p>
    <w:bookmarkEnd w:id="64"/>
    <w:bookmarkStart w:name="z20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графах 8, 9 и 10 раздела 2 указывается характеристика сибиреязвенного захоронения (ограждение, опознавательные знаки, внесение в информационную систему государственного земельного кадастра).</w:t>
      </w:r>
    </w:p>
    <w:bookmarkEnd w:id="65"/>
    <w:bookmarkStart w:name="z20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11 раздела 2 указывается балансодержатель сибиреязвенного захоронения.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