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24fb" w14:textId="05d2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водных объектов к категории судоходных и перечня судоходных водных путей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31 января 2020 года № 37. Зарегистрирован в Министерстве юстиции Республики Казахстан 5 февраля 2020 года № 19985. Утратил силу приказом Министра транспорта Республики Казахстан от 16 июля 2025 года № 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РК от 16.07.2025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Водного кодекса Республики Казахстан от 9 июля 2003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отнесения водных объектов к категории судоходных,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судоходных водных путей,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июня 2015 года № 19-2/510 "Об утверждении Правил отнесения водных объектов к категории судоходных и перечня судоходных водных путей, используемых для судоходства, взлета (посадки) воздушных судов, и правил их эксплуатации" (зарегистрирован в Реестре государственной регистрации нормативных правовых актов № 11862, опубликован 10 сентября 2015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года № 37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отнесения водных объектов к категории судоходных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водных объектов к категории судоходных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Водного кодекса Республики Казахстан от 9 июля 2003 года и определяют порядок отнесения водных объектов к категории судоходных.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государственный орган осуществляющий руководство в сфере внутреннего водного транспорта, а также в пределах, предусмотренных законодательством Республики Казахстан, межотраслевую координацию;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охраны окружающей среды – центральный исполнительный орган, осуществляющий руководство и межотраслевую координацию в области охраны окружающей среды и природопользования, а также в области использования и охраны водного фонда, водоснабжения, водоотведения охраны, воспроизводства и использования животного мира и особо охраняемых природных территорий;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внутренние водные пути Республики Казахстан – естественные или искусственно созданные пути сообщения, возможные для использования в целях судоходства;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судоходные водные пути – внутренние водные пути, открытые для судоходства и включенные в перечень судоходных водных путей используемых для судоходства.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отнесения водных объектов к категории судоходных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Отнесение водных объектов к категории судоходных осуществляется уполномоченным органом по результатам анализа о целесообразности отнесения водных объектов к категории судоходных и включения водных объектов или их участков (с указанием границ) в перечень судоходных водных путей.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Анализ проводится уполномоченным органом и включает в себя: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ожидаемые объемы перевозок, предполагаемые маршруты грузопотоков и планируемое количество транспортного (пассажирского) флота для организации перевозочного процесса;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схематический план, гидрологическую характеристику и особенности эксплуатации водного объекта предлагаемого к отнесению к категории судоходных;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по обеспечению безопасности судоходства водного объекта предлагаемого к отнесению к категории судоходных и потребность в финансовых средствах по его содержанию на краткосрочную (три года) перспективу.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Предложения по отнесению водных объектов к категории судоходных согласовываются с уполномоченным органом в области охраны окружающей среды.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анализа и согласования с уполномоченным органом в области охраны окружающей среды водные объекты или их участки включаются в перечень судоходных водных путей.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года № 37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судоходных водных путей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Озеро Балкаш.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Река Есиль от плотины Петропавловского водохранилища до поселка Приишимка Северо-Казахстанской области.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Участок реки Есиль в пределах административно-территориальной границы города Нур-Султан.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Жайык-Каспийский канал.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Участок реки Кигаш (рукав реки Волга) на территории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Река Черный Ертис (от границы с Китайской Народной Республикой) озеро Зайсан - река Ертис с Бухтарминским, Усть-Каменогорским и Шульбинским водохранилищами (до границы с Российской Федерацией).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Участок на реке Жайык от границы с Российской Федерацией до ее устья.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Река Сырдарья в районе города Кызылорда и паромных переправ.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Река Или с Капшагайским водохранилищем в пределах от границы Китайской Народной Республики до плотины Капшагайской гидроэлектростанции.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