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adbe" w14:textId="b50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 августа 2010 года № 393 "Об утверждении Правил ведения бухгалтерского учета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января 2020 года № 70. Зарегистрирован в Министерстве юстиции Республики Казахстан 3 февраля 2020 года № 19971.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под № 6443, опубликован 15 сентября 2010 года в газете "Казахстанская правда" № 242 (26303))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"Аналитический учет налоговых поступлений (налогов, других обязательных платежей в бюджет, пеней, штрафов) ведется по кодам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Республики Казахстан под № 16601) в информационной системе "Централизованный унифицированный лицевой счет" и в интегрированной налоговой информационной системе (далее – ИНИС).";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"Составление и представление финансовой отчетности государственными учреждениями осуществляется в соответствии с формами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утвержденными приказом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"479. Для учета указанных ценностей применяются следующие забалансовые счета: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"Арендованные активы" – учитываются активы, принятые от сторонних государственных учреждений по договору в операционную аренду, в стоимости, предусмотренной договором на аренду;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"Запасы, принятые на ответственное хранение или оплаченные по централизованному снабжению" – учитываются запасы, принятые государственным учреждением на ответственное хранение, включая спецоборудование, полученное от заказчиков для выполнения научно-исследовательских и конструкторских работ по договорам, а также запасы, оплаченные по централизованному снабжению;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"Бланки строгой отчетности" – учитываются находящиеся на хранении и выдаваемые под отчет бланки строгой отчетности – денежные, чековые и расчетные чековые книжки, квитанционные книжки, аттестаты, дипломы, бланки удостоверений и другие бланки строгой отчетности – в соответствии с перечнями, утвержденными государственными органами;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"Списанная задолженность неплатежеспособных дебиторов" – учитывается задолженность неплатежеспособных дебиторов в течение пяти лет с момента признания безнадежной к взысканию в порядке, установленном законодательством Республики Казахстан, списания с баланса для наблюдения за возможностью ее взыскания в случае изменения имущественного положения должников. Суммы, полученные в погашение этой задолженности,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"Задолженность учащихся и студентов за невозвращенные материальные ценности" – учитывается задолженность за учащимися и студентами за невозвращенное ими обмундирование, белье, инструменты и другие ценности. Списание с баланса учебного заведения материальных ценностей, числящихся за выбывшими учащимися и студентами, производится на основании приказа об их отчислении. Не возвращенные учащимися и студентами материальные ценности принимаются на забалансовый учет и предъявляется к ним иск в порядке установленном гражданским законодательством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"Переходящие спортивные призы и кубки" – учитываются переходящие призы, знамена, кубки, учрежденные разными государственными учреждениями и получаемые от них для награждения команд-победителей (в течение всего периода их нахождения в данном государственном учреждении);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"Путевки" – учитываются путевки, полученные безвозмездно от общественных, профсоюзных и других организаций;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"Учебные предметы военной техники" – учитываются все виды оборудования и предметы, находящиеся в тирах, на спортивных стрельбищах, в кабинетах военных дисциплин учебных заведений;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"Активы культурного наследия" – учитываются активы культурного наследия (например, исторические здания и монументы, места археологических раскопок, заповедники и природные охраняемые территории, а также произведения искусства);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"Имущество, обращенное (поступившее) в собственность государства" – учитывается итоговая сумма оцененного имущества, обращенного (поступившего) в собственность государства по отдельным основаниям, предусмотренным законодательством Республики Казахстан о государственном имуществе, подтвержденная данными Реестра государственного имущества на отчетную дату.".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