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2dc4" w14:textId="8f52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системы поощрения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22 января 2020 года № 22/НҚ. Зарегистрирован в Министерстве юстиции Республики Казахстан 27 января 2020 года № 19929. Утратил силу приказом и.о. Министра цифрового развития, инноваций и аэрокосмической промышленности Республики Казахстан от 7 марта 2023 года № 82/НҚ.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07.03.2023 </w:t>
      </w:r>
      <w:r>
        <w:rPr>
          <w:rFonts w:ascii="Times New Roman"/>
          <w:b w:val="false"/>
          <w:i w:val="false"/>
          <w:color w:val="ff0000"/>
          <w:sz w:val="28"/>
        </w:rPr>
        <w:t>№ 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геодезии и картографии"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Отраслевую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22/НҚ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система поощрения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отраслевая система поощрения (далее – Система) разработана в соответствии с подпунктом 7-7)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№ 332 "О геодезии и картографии" и детализирует процедуру поощрения работников Комитета геодезии  и картографии Министерства цифрового развития, инноваций и аэрокосмической промышленности Республики Казахстан (далее - Комитет), местных исполнительных органов, государственных предприятий, иных организаций и объединений в сфере геодезии и картографии (далее - работники сферы геодезии и картографии).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стимулирования труда работников сферы геодезической и картографической деятельности.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работников сферы геодезии и картографии устанавливаются следующие виды поощрения: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нагрудный знак "Құрметті геодезист";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нагрудный знак "Құрметті картограф";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почетный диплом "Үздік геодезист";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почетный диплом "Үздік картограф".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Нагрудные знаки изготавливаются по описанию,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материалов для поощрения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предложений по награждению нагрудными знаками и почетными дипломами в Комитете создается комиссия из нечетного количества членов, которую возглавляет заместитель председателя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о награждении почетными званиями "Құрметті геодезист" и "Құрметті картограф" и почетными дипломами "Үздік геодезист" и "Үздік картограф" вносятся в Комитет: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соответствующих структурных подразделений Комитета;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курирующими заместителями акимов областей, столицы, городов республиканского значения, районов, городов областного 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государственных предприятий;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иных организаций и объединений.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Предложения о награждении направляются в Комитет не позднее 30 календарных дней до празднования профессионального праздника – дня землеустройства, геодезии и картографии с приложением наградного листа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и рассматриваются комиссией в течение 15 календарных дней со дня поступления.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соответствии или не соответствии работника к награждению нагрудными знаками и почетными дипломами комиссия принимает большинством голосов, открытым голосованием, которое оформляется протоколом. На основании протокола издается приказ Председателя Комитета о награждении.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Официальный текст поощрения составляется на государственном и русском языках.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награждения нагрудными знаками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Нагрудным знаком "Құрметті геодезист" награждаются работники сферы геодезии, внесшие личный вклад в развитие и за безупречный труд в сфере геодезической деятельности.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Нагрудным знаком "Құрметті картограф" награждаются работники сферы картографии, внесшие личный вклад в развитие и за безупречный труд в сфере картографической деятельности.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Нагрудными знаками награждаются работники сферы геодезии и картографии, имеющие стаж работы в сфере геодезической и картографической деятельности не менее десяти лет.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Нагрудными знаками награждаются также лица, работающие в других отраслях, за активное участие в совершенствовании и внедрение инновационных технологий в геодезической или картографической деятельности.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Лицу, награжденному нагрудным знаком, выдается удостоверение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Нагрудной знак носится на правой стороне груди ниже государственных наград.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Повторное награждение одним и тем же нагрудным знаком не допускается.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награждения почетными дипломами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Почетным дипломом "Үздік геодезист" награждаются работники сферы геодезии за безупречный труд в сфере геодезической деятельности, надлежащее и добросовестное выполнение должностных обязанностей.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Почетным дипломом "Үздік картограф" награждаются работники сферы картографии за безупречный труд в сфере картографической деятельности, надлежащее и добросовестное выполнение должностных обязанностей.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Почетными дипломами награждаются работники сферы геодезии и картографии, имеющие стаж работы в данной сфере не менее пяти лет.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Повторное награждение одним и тем же почетным дипломом не допускается.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Вручение нагрудного знака и почетного диплома производится в торжественной обстановке председателем Комитета или в коллективе, где работает награждаемое лицо.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поощрения работников отрасли геодезии и картографии соответствующая кадровая служба вносит запись о поощрении в трудовую книжку, с указанием даты и номера приказа.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всех видов поощрений работников и трудовых коллективов осуществляется кадровой службой Комитета.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поощрения 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нагрудных знаков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"Құрметті геодезист" или "Құрметті картограф" изготавливаются в виде подвески и колодки, соединенных между собой кольцом желтого цвета.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Планка изготавливается в прямоугольной форме из металла желтого цвета (латунь) с муаровой лентой голубого цвета.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середине подвески размещается фрагмент символики Государственного Флага Республики Казахстан – солнце с лучами. Фон блестящий, буквы и изображения выступающие, матированные.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цвета: "Құрметті геодезист" или "Құрметті картограф". Фон матированный, буквы выступающие и блестящие.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поощрения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(место выдачи)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НАГРАДНОЙ ЛИСТ</w:t>
      </w:r>
    </w:p>
    <w:bookmarkEnd w:id="52"/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Должность, место работы, службы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точное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Год и место рождения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Образование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Ученая степень, ученое звание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Домашний 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Общий стаж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Стаж работы в отрасли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Стаж работы в отрасли геодезии и картографии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Характеристика с указанием конкретных особых заслуг кандидата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Кандидатура обсуждена и рекомендована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 обсуждения, номер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к присвоению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вида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 заполнения)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поощрения 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с твердой обложкой голубого цвета размером 100х70 миллиметров, выполненный из материала мундиор.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удостоверения изображается Государственный Герб Республики Казахстан, на лицевой стороне снизу надпись "Куәлік", "Удостоверение".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надпись: вверху – наименование государственного органа на государственном и русском языках.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внутренней стороне удостоверения левого листа имеется рисунок нагрудного знака.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надпись следующего содержания:</w:t>
      </w:r>
    </w:p>
    <w:bookmarkEnd w:id="60"/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(тегі,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(аты, имя)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(әкесінің аты, отчество (при его наличии)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№ ____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 белгісімен марапатталғаны туралы осы куәлік берілді ________________________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о том, что он (она) награжден (а) нагрудным знаком</w:t>
      </w:r>
    </w:p>
    <w:bookmarkEnd w:id="65"/>
    <w:p>
      <w:pPr>
        <w:spacing w:after="0"/>
        <w:ind w:left="0"/>
        <w:jc w:val="both"/>
      </w:pPr>
      <w:bookmarkStart w:name="z76" w:id="66"/>
      <w:r>
        <w:rPr>
          <w:rFonts w:ascii="Times New Roman"/>
          <w:b w:val="false"/>
          <w:i w:val="false"/>
          <w:color w:val="000000"/>
          <w:sz w:val="28"/>
        </w:rPr>
        <w:t>
      Төраға ____________________________________________________________________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                        (тегі, 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_____ жыл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при его наличии награждаемого заполняются согласно документу, удостоверяющему его личность, с обязательным указанием транскрипции на государственном или русском языках.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