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6e2a" w14:textId="ceb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мая 2015 года № 662 "Об утверждении типовых учебных программ по специальностям в области водного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января 2020 года № 2. Зарегистрирован в Министерстве юстиции Республики Казахстан 14 января 2020 года № 19874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662 "Об утверждении типовых учебных программ по специальностям в области водного транспорта" (зарегистрирован в Реестре государственной регистрации нормативных правовых актов за № 13689, опубликован 23 мая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по дисциплине "Начертательная геометрия и инженерная графика" (код дисциплины – NGIG1201; объем кредитов – 3)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утвержденным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за № 17669) (далее – Стандарт).";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по дисциплине "Научно-технические проблемы морской техники и технологии" (код дисциплины – NTPMTT 6301, объем кредитов – 2)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утвержденным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за № 17669) (далее – Стандарт).".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