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1ad3" w14:textId="6b71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марта 2019 года № 30-3. Зарегистрировано Департаментом юстиции Западно-Казахстанской области 2 апреля 2019 года № 5607.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 ноября 2013 года №18-4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№3376, опубликованное 30 декабря 2013 года в газете "Жайық үні - Жизнь города") следующие изменения и дополнение: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Уральск,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30 000";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50 000";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в подпункте 1) цифры "30 000" заменить цифрами "50 000";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 в подпункте 1) цифры "20 000" заменить цифрами "50 000".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 и распространяется на правоотношения, возникшие с 1 февраля 2019 года.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