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2754" w14:textId="aac2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29 марта 2019 года №62 "Об утверждении регламентов государственных услуг, оказываемых местными исполнительными органами Западно-Казахстанской области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28 июня 2019 года № 156. Зарегистрировано Департаментом юстиции Западно-Казахстанской области 1 июля 2019 года № 5741. Утратило силу постановлением акимата Западно-Казахстанской области от 1 июня 2020 года № 120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 марта 2019 года №62 "Об утверждении регламентов государственных услуг, оказываемых местными исполнительными органами Западно-Казахстанской области в сфере семьи и детей" (зарегистрированное в Реестре государственной регистрации нормативных правовых актов за №5599, опубликованное 17 апреля 2019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"Передача ребенка (детей) на воспитание в приемную семью и назначение выплаты денежных средств на их содержание",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образования Западно-Казахстанской области" (Н.Габдушев)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Контроль за исполнением данного постановления возложить на заместителя акима Западно-Казахстанской области Оспанкулова Г.А.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июня 2019 года №156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марта 2019 года № 62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образования"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образования" (далее - государственная услуга).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местными исполнительными органами районов и города областного значения Западно-Казахстанской области, организациями образования (далее -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образования" утвержденного приказом Министра образования и науки Республики Казахстан от 13 апреля 2015 года №198 "Об 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№ 11184) (далее- Стандарт).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государственных услуг осуществляются через: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канцелярию услугодателя;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филиал некоммерческого акционерного общества "Государственная корпорация "Правительство для граждан" по Западно-Казахстанской области (далее – Государственная корпорация);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через веб-портал "электронного правительства" www.egov.kz (далее – портал).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 -услугополучатель) бесплатно.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 (частично автоматизированная) и (или) бумажная.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предоставления документов с истекшим сроком действия услугодатель,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Результатом оказываемой государственной услуги при обращении к услугодателю и (или) в Государственную корпорацию является направление (путевка) в загородные и пришкольные лагеря (далее - направление (путевка)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- мотивированный ответ об отказе).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посредством портала в "личный кабинет" услугополучателя в форме электронного документа, подписанного электронной цифровой подписью (далее – ЭЦП) уполномоченного лица услугодателя.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при обращении: к услугодателю и в Государственную корпорацию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 с момента подачи необходимых документов в течение 15 (пятнадцати) минут осуществляет их прием, регистрацию и направляет на резолюцию руководителю услугодателя;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15 (пятнадцати) минут накладывает резолюцию и направляет документы ответственному исполнителю услугодателя;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в течение 3 (трех) рабочих дней рассматривает поступившие документы, готовит направление (путевку) или мотивированный ответ об отказе;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в течение 15 (пятнадцати) минут подписывает направление (путевку) или мотивированный ответ об отказе;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работник канцелярии услугодателя в течение 1 (одного) рабочего дня выдает готовый результат государственной услуги услугополучателю, обеспечивает доставку готового результата в Государственную корпорацию либо направляет через портал в "личный кабинет".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принятие у услугополучателя документов и передача их руководителю услугодателя;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назначение руководителем услугодателя ответственного исполнителя и направление ему документов услугополучателя;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подготовка ответственным исполнителем услугодателя результата государственной услуги или мотивированного ответа об отказе;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подписание руководителем услугодателя результата государственной услуги или мотивированного ответа об отказе;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выдача результата государственной услуги услугополучателю работником канцелярии услугодателя.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образования" (далее – Регламент).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использования информационных систем с Государственной корпорацией и (или) иными услугодателями, а также порядка использования информационных систем в процессе оказания услуги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подает необходимые документы и заявление работнику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операционном зале посредством "безбарьерного" обслуживания путем электронной очереди (в течение 5-и минут);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 – АРМ ИИС Государственной корпорации) логина и пароля (процесс авторизации) для оказания государственной услуги (в течение 2-х минут);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 – выбор работником Государственной корпорации государственной услуги, вывод на экран формы запроса для оказания государственной услуги и ввод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 (в течение 2-х минут);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 – направление запроса через шлюз "электронного правительства" (далее – ШЭП) в государственную базу данных физических лиц (далее - ГБД ФЛ) о данных услугополучателя, а также в Единую нотариальную информационную систему (далее - ЕНИС) – о данных доверенности представителя услугополучателя (в течение 2-х минут);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 – проверка наличия данных услугополучателя в ГБД ФЛ, данных доверенности в ЕНИС (в течение 2-х минут);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 – формирование сообщения о невозможности получения данных в связи с отсутствием данных услугополучателя в ГБД ФЛ или данных доверенности в ЕНИС (в течение 1-й минуты);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 – формирование сообщения о невозможности получения данных в связи с отсутствием данных услугополучателя в ГБД ФЛ или данных доверенности в ЕНИС (в течение 1-й минуты);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 – направление электронного документа (запроса услугополучателя) удостоверенного (подписанного) ЭЦП работником Государственной корпорации через ШЭП в автоматизированное рабочее место регионального шлюза электронного правительства (далее - АРМ РШЭП) (в течение 1-й минуты).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 – регистрация электронного документа в АРМ РШЭП (в течение 5-и минут);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 2 – проверка (обработка) услугодателем соответствия приложенных услугополучателем документов, указанных в Стандарте, которые являются основанием для оказания государственной услуги (в течение 5-и минут);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процесс 7 – формирование сообщения об отказе в запрашиваемой государственной услуге в связи с имеющимися нарушениями в документах услугополучателя (в течение 3-х минут);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8 – получение услугополучателем через работника Государственной корпорации результата государственной услуги или мотивированный ответ об отказе в оказании государственной услуги сформированной АРМ РШЭП (в течение 2-х минут).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 номера (далее – ИИН), а также пароля (осуществляется для незарегистрированных услугополучателей на портале);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процесс ввода услугополучателем ИИН и пароля (процесс авторизации) на портале для получения государственной услуги;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 – проверка на портале подлинности данных о зарегистрированном услугополучателе через ИИН и пароль;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 – формирование порталом сообщения об отказе в авторизации в связи с имеющимися нарушениями в данных услугополучателя;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процесс 3 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2 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4 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 – направление электронного документа (запроса услугополучателя), удостоверенного (подписанного) ЭЦП услугополучателем через шлюз "электронного правительства" (далее – ШЭП) в автоматизированное рабочее место регионального шлюза электронного правительства (далее - АРМ РШЭП) для обработки запроса услугодателем;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 3 – проверка услугодателем соответствия приложенных услугополучателем документов, указанных в Стандарте, которые являются основанием для оказания государственной услуги;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 6 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 7 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или мотивированный ответ об отказе в оказании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 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Порядок обжалования решений, действий (бездействия) услугодателя и (или) их должностных лиц, Государственной корпорации и (или) их работников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"Прием 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направлений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отдыха детям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загородных и пришкольных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лагерях отдельным категориям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обучающихся и воспитанников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образования" </w:t>
      </w:r>
    </w:p>
    <w:bookmarkEnd w:id="69"/>
    <w:bookmarkStart w:name="z80" w:id="70"/>
    <w:p>
      <w:pPr>
        <w:spacing w:after="0"/>
        <w:ind w:left="0"/>
        <w:jc w:val="left"/>
      </w:pP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1" w:id="71"/>
    <w:p>
      <w:pPr>
        <w:spacing w:after="0"/>
        <w:ind w:left="0"/>
        <w:jc w:val="left"/>
      </w:pP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"Прием 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направлений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отдыха детям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загородных и пришкольных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лагерях отдельным категориям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обучающихся и воспитанников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 услуги через Государственную корпорацию</w:t>
      </w:r>
    </w:p>
    <w:bookmarkEnd w:id="72"/>
    <w:bookmarkStart w:name="z84" w:id="73"/>
    <w:p>
      <w:pPr>
        <w:spacing w:after="0"/>
        <w:ind w:left="0"/>
        <w:jc w:val="left"/>
      </w:pP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"Прием 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направлений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отдыха детям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загородных и пришкольных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лагерях отдельным категориям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обучающихся и воспитанников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8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Описания порядка использования систем в процессе оказание государственной услуги через портал</w:t>
      </w:r>
    </w:p>
    <w:bookmarkEnd w:id="74"/>
    <w:bookmarkStart w:name="z87" w:id="75"/>
    <w:p>
      <w:pPr>
        <w:spacing w:after="0"/>
        <w:ind w:left="0"/>
        <w:jc w:val="left"/>
      </w:pP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57150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июня 2019 года №156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марта 2019 года № 62</w:t>
            </w:r>
          </w:p>
        </w:tc>
      </w:tr>
    </w:tbl>
    <w:bookmarkStart w:name="z9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"Установление опеки или попечительства над ребенком-сиротой (детьми-сиротами) и ребенком (детьми), оставшимся без попечения родителей"</w:t>
      </w:r>
    </w:p>
    <w:bookmarkEnd w:id="78"/>
    <w:bookmarkStart w:name="z9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"Установление опеки или попечительства над ребенком-сиротой (детьми-сиротами) и ребенком (детьми), оставшимся без попечения родителей" (далее – государственная услуга). 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местными исполнительными органами районов и города областного значения Западно-Казахстанской области (далее -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утвержденного приказом Министра образования и науки Республики Казахстан от 13 апреля 2015 года №198 "Об 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№ 11184) (далее- Стандарт).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филиал некоммерческого акционерного общества "Государственная корпорация "Правительство для граждан" по Западно-Казахстанской области (далее – Государственная корпорация);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через веб-портал "электронного правительства" www.egov.kz (далее – портал).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физическим лицам (далее – услугополучатель) бесплатно. 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 и (или) бумажная.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 9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Cтандарта, и (или) документов с истекшим сроком действия услугодатель отказывает в приеме заявления.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Результатом оказываемой государственной услуги является: 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акимата района и города областного значения об установлении опеки или попечительства (далее – постановление)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ответ об отказе в оказании государственной услуги, по основаниям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- мотивированный ответ об отказе).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посредством портала в "личный кабинет" услугополучателя в форме электронного документа, подписанного электронной цифровой подписью (далее – ЭЦП) уполномоченного лица услугодателя.</w:t>
      </w:r>
    </w:p>
    <w:bookmarkEnd w:id="90"/>
    <w:bookmarkStart w:name="z10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при обращении: в Государственную корпорацию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 с момента подачи необходимых документов в течение 15 (пятнадцати) минут осуществляет их прием, регистрацию и направляет на резолюцию руководителю услугодателя;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15 (пятнадцати) минут накладывает резолюцию и направляет документы ответственному исполнителю услугодателя;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в течение 12 (двенадцати) рабочих дней рассматривает поступившие документы, проводит соответствующие процедуры, готовит проект постановления и направляет пакет документов в местный исполнительный орган или готовит мотивированный ответ об отказе;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местный исполнительный орган района или города областного значения в течение 6 (шести) рабочих дней рассматривает направленные документы, принимает соответствующее постановление и направляет в канцелярию услугодателя;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работник канцелярии услугодателя в течение 1 (одного) рабочего дня обеспечивает доставку готового результата в Государственную корпорацию либо направляет через портал в "личный кабинет". 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принятие у услугополучателя документов и передача их руководителю услугодателя;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назначение руководителем услугодателя ответственного исполнителя и направление ему документов услугополучателя;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ответственным исполнителем услугодателя соответствующих процедур, подготовка проекта постановления, направление пакета документов (при положительном результате) в местный исполнительный орган или подготовка мотивированного ответа об отказе;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рассмотрение местным исполнительным органом поступивших документов, принятие соответствующего постановления и направление его в канцелярию услугодателя;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выдача результата государственной услуги услугополучателю работником канцелярии услугодателя.</w:t>
      </w:r>
    </w:p>
    <w:bookmarkEnd w:id="105"/>
    <w:bookmarkStart w:name="z12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местный исполнительный орган района или города областного значения.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 (далее – Регламент). </w:t>
      </w:r>
    </w:p>
    <w:bookmarkEnd w:id="112"/>
    <w:bookmarkStart w:name="z12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использования информационных систем с Государственной корпорацией и (или) иными услугодателями, а также порядка использования информационных систем в процессе оказания услуги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подает необходимые документы и заявление работнику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 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операционном зале посредством "безбарьерного" обслуживания путем электронной очереди (в течение 5-и минут);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 – АРМ ИИС Государственной корпорации) логина и пароля (процесс авторизации) для оказания государственной услуги (в течение 2-х минут);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 – выбор работником Государственной корпорации государственной услуги, вывод на экран формы запроса для оказания государственной услуги и ввод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 (в течение 2-х минут);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 – направление запроса через шлюз "электронного правительства" (далее – ШЭП) в государственную базу данных физических лиц (далее - ГБД ФЛ) о данных услугополучателя, а также в Единую нотариальную информационную систему (далее - ЕНИС) – о данных доверенности представителя услугополучателя (в течение 2-х минут);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 – проверка наличия данных услугополучателя в ГБД, данных доверенности в ЕНИС (в течение 2-х минут);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 – формирование сообщения о невозможности получения данных в связи с отсутствием данных услугополучателя в ГБД ФЛ или данных доверенности в ЕНИС (в течение 1-й минуты);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 – направление электронного документа (запроса услугополучателя) удостоверенного (подписанного) ЭЦП работником Государственной корпорации через ШЭП в автоматизированное рабочее место регионального шлюза электронного правительства (далее - АРМ РШЭП) (в течение 1-й минуты).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 – регистрация электронного документа в АРМ РШЭП (в течение 5-и минут);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 2 – проверка (обработка) услугодателем соответствия приложенных услугополучателем документов, указанных в Стандарте, которые являются основанием для оказания государственной услуги (в течение 5-и минут);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процесс 7 – формирование сообщения об отказе в запрашиваемой государственной услуге в связи с имеющимися нарушениями в документах услугополучателя (в течение 3-х минут); 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8 – получение услугополучателем через работника Государственной корпорации результата государственной услуги или мотивированный ответ об отказе в оказании государственной услуги сформированной АРМ РШЭП (в течение 2-х минут).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 номера (далее – ИИН), а также пароля (осуществляется для незарегистрированных услугополучателей на портале);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процесс ввода услугополучателем ИИН и пароля (процесс авторизации) на портале для получения государственной услуги;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 – проверка на портале подлинности данных о зарегистрированном услугополучателе через ИИН и пароль;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 – формирование порталом сообщения об отказе в авторизации в связи с имеющимися нарушениями в данных услугополучателя;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процесс 3 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2 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4 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 – направление электронного документа (запроса услугополучателя), удостоверенного (подписанного) ЭЦП услугополучателем через шлюз "электронного правительства" (далее – ШЭП) в автоматизированное рабочее место регионального шлюза электронного правительства (далее - АРМ РШЭП) для обработки запроса услугодателем;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 3 – проверка услугодателем соответствия приложенных услугополучателем документов, указанных в Стандарте, которые являются основанием для оказания государственной услуги;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 6 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 7 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или мотивированный ответ об отказе в оказании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 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Порядок обжалования решений, действий (бездействия) услугодателя и (или) их должностных лиц, Государственной корпорации и (или) их работников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"Установление опеки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попечительства над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ребенком-сиротой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(детьми-сиротами) и ребенком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(детьми), оставшимся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</w:tbl>
    <w:bookmarkStart w:name="z15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 xml:space="preserve">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"Установление опеки или попечительства над ребенком-сиротой (детьми-сиротами) и ребенком (детьми), оставшимся без попечения родителей"</w:t>
      </w:r>
    </w:p>
    <w:bookmarkEnd w:id="142"/>
    <w:bookmarkStart w:name="z158" w:id="143"/>
    <w:p>
      <w:pPr>
        <w:spacing w:after="0"/>
        <w:ind w:left="0"/>
        <w:jc w:val="left"/>
      </w:pPr>
    </w:p>
    <w:bookmarkEnd w:id="143"/>
    <w:p>
      <w:pPr>
        <w:spacing w:after="0"/>
        <w:ind w:left="0"/>
        <w:jc w:val="both"/>
      </w:pPr>
      <w:r>
        <w:drawing>
          <wp:inline distT="0" distB="0" distL="0" distR="0">
            <wp:extent cx="78105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59" w:id="144"/>
    <w:p>
      <w:pPr>
        <w:spacing w:after="0"/>
        <w:ind w:left="0"/>
        <w:jc w:val="left"/>
      </w:pP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7810500" cy="241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"Установление опеки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попечительства над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ребенком-сиротой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(детьми-сиротами) и ребенком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(детьми), оставшимся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</w:tbl>
    <w:bookmarkStart w:name="z16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 услуги через Государственную корпорацию</w:t>
      </w:r>
    </w:p>
    <w:bookmarkEnd w:id="145"/>
    <w:bookmarkStart w:name="z162" w:id="146"/>
    <w:p>
      <w:pPr>
        <w:spacing w:after="0"/>
        <w:ind w:left="0"/>
        <w:jc w:val="left"/>
      </w:pP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"Установление опеки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попечительства над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ребенком-сиротой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(детьми-сиротами) и ребенком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(детьми), оставшимся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</w:tbl>
    <w:bookmarkStart w:name="z16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 услуги через портал</w:t>
      </w:r>
    </w:p>
    <w:bookmarkEnd w:id="147"/>
    <w:bookmarkStart w:name="z165" w:id="148"/>
    <w:p>
      <w:pPr>
        <w:spacing w:after="0"/>
        <w:ind w:left="0"/>
        <w:jc w:val="left"/>
      </w:pP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0"/>
    <w:p>
      <w:pPr>
        <w:spacing w:after="0"/>
        <w:ind w:left="0"/>
        <w:jc w:val="both"/>
      </w:pPr>
      <w:r>
        <w:drawing>
          <wp:inline distT="0" distB="0" distL="0" distR="0">
            <wp:extent cx="57023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023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июня 2019 года №156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марта 2019 года № 62</w:t>
            </w:r>
          </w:p>
        </w:tc>
      </w:tr>
    </w:tbl>
    <w:bookmarkStart w:name="z17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бесплатного подвоза к общеобразовательным организациям и обратно домой детям, проживающим в отдаленных сельских пунктах"</w:t>
      </w:r>
    </w:p>
    <w:bookmarkEnd w:id="151"/>
    <w:bookmarkStart w:name="z17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"Предоставление бесплатного подвоза к общеобразовательным организациям и обратно домой детям, проживающим в отдаленных сельских пунктах" (далее – государственная услуга).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акимом поселка, села, сельского округа (далее 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пунктах", утвержденного приказом Министра образования и науки Республики Казахстан от 13 апреля 2015 года №198 "Об 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№ 11184) (далее – Стандарт).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канцелярию услугодателя;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филиал некоммерческого акционерного общества "Государственная корпорация "Правительство для граждан" по Западно-Казахстанской области (далее – Государственная корпорация);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через веб-портал "электронного правительства" www.egov.kz (далее – портал).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 – услугополучатель) бесплатно.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оказываемой государственной услуги: электронная (частично автоматизированная) и (или) бумажная.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и (или) предоставления документов с истекшим сроком действия услугодатель,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Результатом оказываемой государственной услуги при обращении к услугодателю и (или) в Государственную корпорацию является справка о предоставлении бесплатного подвоза к общеобразовательной организации образования и обратно домой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посредством портала в "личный кабинет" услугополучателя в форме электронного документа, подписанного электронной цифровой подписью (далее – ЭЦП) уполномоченного лица услугодателя.</w:t>
      </w:r>
    </w:p>
    <w:bookmarkEnd w:id="163"/>
    <w:bookmarkStart w:name="z183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при обращении: к услугодателю или в Государственную корпорацию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работник канцелярии услугодателя с момента подачи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15 (пятнадцати) минут осуществляет прием, регистрацию и направляет их на резолюцию руководителю услугодателя; 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15 (пятнадцати) минут накладывает резолюцию и направляет документы ответственному исполнителю услугодателя;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в течение 3 (трех) рабочих дней рассматривает поступившие документы, готовит справку или мотивированный ответ об отказе;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в течение 15 (пятнадцати) минут подписывает справку или мотивированный ответ об отказе и направляет их в канцелярию;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работник канцелярии услугодателя в течение 1 (одного) рабочего дня выдает готовый результат государственной услуги услугополучателю, обеспечивает доставку готового результата в Государственную корпорацию либо направляет через портал в "личный кабинет".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Результат процедуры (действия) по оказанию государственной услуги, который служит основанием для начала выполнения следующих процедур (действия):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принятие у услугополучателя документов и передача руководителю услугодателя документов на резолюцию;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направление документов руководителем услугодателя ответственному исполнителю услугодателя;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подготовка результата и направление на подпись ответственным исполнителем услугодателя результата государственной услуги;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подписание руководителем услугодателя результата государственной услуги;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выдача результата государственной услуги услугополучателю работником канцелярии услугодателя или обеспечение доставки результата государственной услуги в Государственную корпорацию.</w:t>
      </w:r>
    </w:p>
    <w:bookmarkEnd w:id="178"/>
    <w:bookmarkStart w:name="z19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(действия),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1 регламенту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 (далее – Регламент).</w:t>
      </w:r>
    </w:p>
    <w:bookmarkEnd w:id="184"/>
    <w:bookmarkStart w:name="z20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использования информационных систем с Государственной корпорацией и (или) иными услугодателями, а также порядка использования информационных систем в процессе оказания услуги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подает необходимые документы и заявление работнику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операционном зале посредством "безбарьерного" обслуживания путем электронной очереди (в течение 5-и минут);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 – АРМ ИИС Государственной корпорации) логина и пароля (процесс авторизации) для оказания государственной услуги (в течение 2-х минут);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 – выбор работником Государственной корпорации государственной услуги, вывод на экран формы запроса для оказания государственной услуги и ввод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 (в течение 2-х минут);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 – направление запроса через шлюз "электронного правительства" (далее – ШЭП) в государственную базу данных физических лиц (далее - ГБД ФЛ) о данных услугополучателя, а также в Единую нотариальную информационную систему (далее - ЕНИС) – о данных доверенности представителя услугополучателя (в течение 2-х минут);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 – проверка наличия данных услугополучателя в ГБД ФЛ, данных доверенности в ЕНИС (в течение 2-х минут);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 – формирование сообщения о невозможности получения данных в связи с отсутствием данных услугополучателя в ГБД ФЛ или данных доверенности в ЕНИС (в течение 1-й минуты);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 – направление электронного документа (запроса услугополучателя) удостоверенного (подписанного) ЭЦП работником Государственной корпорации через ШЭП в автоматизированное рабочее место регионального шлюза электронного правительства (далее - АРМ РШЭП) (в течение 1-й минуты).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 – регистрация электронного документа в АРМ РШЭП (в течение 5-и минут);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 2 – проверка (обработка) услугодателем соответствия приложенных услугополучателем документов, указанных в Стандарте, которые являются основанием для оказания государственной услуги (в течение 5-и минут);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процесс 7 – формирование сообщения об отказе в запрашиваемой государственной услуге в связи с имеющимися нарушениями в документах услугополучателя (в течение 3-х минут); 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8 – получение услугополучателем через работника Государственной корпорации результата государственной услуги или мотивированный ответ об отказе в оказании государственной услуги сформированной АРМ РШЭП (в течение 2-х минут).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 номера (далее – ИИН), а также пароля (осуществляется для незарегистрированных услугополучателей на портале);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процесс ввода услугополучателем ИИН и пароля (процесс авторизации) на портале для получения государственной услуги;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 – проверка на портале подлинности данных о зарегистрированном услугополучателе через ИИН и пароль;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 – формирование порталом сообщения об отказе в авторизации в связи с имеющимися нарушениями в данных услугополучателя;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процесс 3 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2 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4 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 – направление электронного документа (запроса услугополучателя), удостоверенного (подписанного) ЭЦП услугополучателем через шлюз "электронного правительства" (далее – ШЭП) в автоматизированное рабочее место регионального шлюза электронного правительства (далее - АРМ РШЭП) для обработки запроса услугодателем;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 3 – проверка услугодателем соответствия приложенных услугополучателем документов, указанных в Стандарте, которые являются основанием для оказания государственной услуги;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 6 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 7 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или мотивированный ответ об отказе в оказании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 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Порядок обжалования решений, действий (бездействия) услугодателя и (или) их должностных лиц, Государственной корпорации и (или) их работников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бесплатного подвоза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 и обратно домой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детям, проживающим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отдаленных сельских пунктах"</w:t>
            </w:r>
          </w:p>
        </w:tc>
      </w:tr>
    </w:tbl>
    <w:bookmarkStart w:name="z234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</w:t>
      </w:r>
    </w:p>
    <w:bookmarkEnd w:id="214"/>
    <w:bookmarkStart w:name="z235" w:id="215"/>
    <w:p>
      <w:pPr>
        <w:spacing w:after="0"/>
        <w:ind w:left="0"/>
        <w:jc w:val="left"/>
      </w:pPr>
    </w:p>
    <w:bookmarkEnd w:id="215"/>
    <w:p>
      <w:pPr>
        <w:spacing w:after="0"/>
        <w:ind w:left="0"/>
        <w:jc w:val="both"/>
      </w:pPr>
      <w:r>
        <w:drawing>
          <wp:inline distT="0" distB="0" distL="0" distR="0">
            <wp:extent cx="78105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36" w:id="216"/>
    <w:p>
      <w:pPr>
        <w:spacing w:after="0"/>
        <w:ind w:left="0"/>
        <w:jc w:val="left"/>
      </w:pPr>
    </w:p>
    <w:bookmarkEnd w:id="216"/>
    <w:p>
      <w:pPr>
        <w:spacing w:after="0"/>
        <w:ind w:left="0"/>
        <w:jc w:val="both"/>
      </w:pPr>
      <w:r>
        <w:drawing>
          <wp:inline distT="0" distB="0" distL="0" distR="0">
            <wp:extent cx="78105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бесплатного подвоза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 и обратно домой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детям, проживающим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отдаленных сельских пунктах"</w:t>
            </w:r>
          </w:p>
        </w:tc>
      </w:tr>
    </w:tbl>
    <w:bookmarkStart w:name="z238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 услуги через Государственную корпорацию</w:t>
      </w:r>
    </w:p>
    <w:bookmarkEnd w:id="217"/>
    <w:bookmarkStart w:name="z239" w:id="218"/>
    <w:p>
      <w:pPr>
        <w:spacing w:after="0"/>
        <w:ind w:left="0"/>
        <w:jc w:val="left"/>
      </w:pPr>
    </w:p>
    <w:bookmarkEnd w:id="218"/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бесплатного подвоза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 и обратно домой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детям, проживающим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отдаленных сельских пунктах"</w:t>
            </w:r>
          </w:p>
        </w:tc>
      </w:tr>
    </w:tbl>
    <w:bookmarkStart w:name="z241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Описания порядка использования систем в процессе оказание государственной услуги через портал</w:t>
      </w:r>
    </w:p>
    <w:bookmarkEnd w:id="219"/>
    <w:bookmarkStart w:name="z242" w:id="220"/>
    <w:p>
      <w:pPr>
        <w:spacing w:after="0"/>
        <w:ind w:left="0"/>
        <w:jc w:val="left"/>
      </w:pPr>
    </w:p>
    <w:bookmarkEnd w:id="220"/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4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221"/>
    <w:bookmarkStart w:name="z24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2"/>
    <w:p>
      <w:pPr>
        <w:spacing w:after="0"/>
        <w:ind w:left="0"/>
        <w:jc w:val="both"/>
      </w:pPr>
      <w:r>
        <w:drawing>
          <wp:inline distT="0" distB="0" distL="0" distR="0">
            <wp:extent cx="57023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023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июня 2019 года №156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марта 2019 года № 62</w:t>
            </w:r>
          </w:p>
        </w:tc>
      </w:tr>
    </w:tbl>
    <w:bookmarkStart w:name="z247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"Передача ребенка (детей) на воспитание в приемную семью и назначение выплаты денежных средств на их содержание"</w:t>
      </w:r>
    </w:p>
    <w:bookmarkEnd w:id="223"/>
    <w:bookmarkStart w:name="z248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24"/>
    <w:bookmarkStart w:name="z24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"Передача ребенка (детей) на воспитание в приемную семью и назначение выплаты денежных средств на их содержание" (далее – государственная услуга).</w:t>
      </w:r>
    </w:p>
    <w:bookmarkEnd w:id="225"/>
    <w:bookmarkStart w:name="z25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местными исполнительными органами районов и города областного значения Западно-Казахстанской области (далее -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"Передача ребенка (детей) на воспитание в приемную семью и назначение выплаты денежных средств на их содержание", утвержденного приказом Министра образования и науки Республики Казахстан от 13 апреля 2015 года № 198 "Об 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№ 11184) (далее - Стандарт).</w:t>
      </w:r>
    </w:p>
    <w:bookmarkEnd w:id="226"/>
    <w:bookmarkStart w:name="z25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государственных услуг осуществляются через:</w:t>
      </w:r>
    </w:p>
    <w:bookmarkEnd w:id="227"/>
    <w:bookmarkStart w:name="z25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канцелярию услугодателя;</w:t>
      </w:r>
    </w:p>
    <w:bookmarkEnd w:id="228"/>
    <w:bookmarkStart w:name="z25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через веб-портал "электронного правительства" www.egov.kz (далее – портал).</w:t>
      </w:r>
    </w:p>
    <w:bookmarkEnd w:id="229"/>
    <w:bookmarkStart w:name="z25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 –услугополучатель) бесплатно.</w:t>
      </w:r>
    </w:p>
    <w:bookmarkEnd w:id="230"/>
    <w:bookmarkStart w:name="z25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 (частично автоматизированная) и или бумажная.</w:t>
      </w:r>
    </w:p>
    <w:bookmarkEnd w:id="231"/>
    <w:bookmarkStart w:name="z25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заявления.</w:t>
      </w:r>
    </w:p>
    <w:bookmarkEnd w:id="232"/>
    <w:bookmarkStart w:name="z25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услуги: договор о передаче ребенка (детей) на воспитание в приемную семью (далее – договор)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решение о назначении выплаты денежных средств на их содержание (далее – решение)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 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– мотивированный ответ об отказе).</w:t>
      </w:r>
    </w:p>
    <w:bookmarkEnd w:id="233"/>
    <w:bookmarkStart w:name="z25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посредством портала в "личный кабинет" услугополучателя в форме электронного документа, подписанного электронной цифровой подписью (далее – ЭЦП) уполномоченного лица услугодателя.</w:t>
      </w:r>
    </w:p>
    <w:bookmarkEnd w:id="234"/>
    <w:bookmarkStart w:name="z259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5"/>
    <w:bookmarkStart w:name="z26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при обращении: к услугодателю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36"/>
    <w:bookmarkStart w:name="z26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bookmarkEnd w:id="237"/>
    <w:bookmarkStart w:name="z26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38"/>
    <w:bookmarkStart w:name="z26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 с момента подачи необходимых документов в течение 5 (пяти) минут осуществляет их прием, регистрацию и направляет на резолюцию руководителю услугодателя;</w:t>
      </w:r>
    </w:p>
    <w:bookmarkEnd w:id="239"/>
    <w:bookmarkStart w:name="z26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5 (пяти) минут накладывает резолюцию, направляет документы ответственному исполнителю услугодателя;</w:t>
      </w:r>
    </w:p>
    <w:bookmarkEnd w:id="240"/>
    <w:bookmarkStart w:name="z26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в течение 9 (девяти) рабочих дней рассматривает поступившие документы, готовит договор и решение либо мотивированный ответ об отказе и направляет на подпись руководителю услугодателя;</w:t>
      </w:r>
    </w:p>
    <w:bookmarkEnd w:id="241"/>
    <w:bookmarkStart w:name="z26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в течение 5 (пяти) минут подписывает договор и решение, либо мотивированный ответ об отказе и направляет в канцелярию;</w:t>
      </w:r>
    </w:p>
    <w:bookmarkEnd w:id="242"/>
    <w:bookmarkStart w:name="z26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работник канцелярии услугодателя в течение 5 (пяти) минут выдает готовый результат государственной услуги услугополучателю либо направляет через портал в "личный кабинет".</w:t>
      </w:r>
    </w:p>
    <w:bookmarkEnd w:id="243"/>
    <w:bookmarkStart w:name="z26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44"/>
    <w:bookmarkStart w:name="z26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принятие у услугополучателя документов и передача их руководителю услугодателя;</w:t>
      </w:r>
    </w:p>
    <w:bookmarkEnd w:id="245"/>
    <w:bookmarkStart w:name="z27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назначение руководителем услугодателя ответственного исполнителя и направление ему документов услугополучателя;</w:t>
      </w:r>
    </w:p>
    <w:bookmarkEnd w:id="246"/>
    <w:bookmarkStart w:name="z27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подготовка ответственным исполнителем услугодателя результата государственной услуги;</w:t>
      </w:r>
    </w:p>
    <w:bookmarkEnd w:id="247"/>
    <w:bookmarkStart w:name="z27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подписание руководителем услугодателя результата государственной услуги;</w:t>
      </w:r>
    </w:p>
    <w:bookmarkEnd w:id="248"/>
    <w:bookmarkStart w:name="z27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выдача результата государственной услуги услугополучателю работником канцелярии услугодателя.</w:t>
      </w:r>
    </w:p>
    <w:bookmarkEnd w:id="249"/>
    <w:bookmarkStart w:name="z274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0"/>
    <w:bookmarkStart w:name="z27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51"/>
    <w:bookmarkStart w:name="z27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252"/>
    <w:bookmarkStart w:name="z27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253"/>
    <w:bookmarkStart w:name="z27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bookmarkEnd w:id="254"/>
    <w:bookmarkStart w:name="z27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"Передача ребенка (детей) на воспитание в приемную семью и назначение выплаты денежных средств на их содержание" (далее – Регламент).</w:t>
      </w:r>
    </w:p>
    <w:bookmarkEnd w:id="255"/>
    <w:bookmarkStart w:name="z280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использования информационных систем с Государственной корпорацией и (или) иными услугодателями, а также порядка использования информационных систем в процессе оказания услуги</w:t>
      </w:r>
    </w:p>
    <w:bookmarkEnd w:id="256"/>
    <w:bookmarkStart w:name="z28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57"/>
    <w:bookmarkStart w:name="z28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 номера (далее – ИИН), а также пароля (осуществляется для незарегистрированных услугополучателей на портале);</w:t>
      </w:r>
    </w:p>
    <w:bookmarkEnd w:id="258"/>
    <w:bookmarkStart w:name="z28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процесс ввода услугополучателем ИИН и пароля (процесс авторизации) на портале для получения государственной услуги;</w:t>
      </w:r>
    </w:p>
    <w:bookmarkEnd w:id="259"/>
    <w:bookmarkStart w:name="z28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 – проверка на портале подлинности данных о зарегистрированном услугополучателе через ИИН и пароль;</w:t>
      </w:r>
    </w:p>
    <w:bookmarkEnd w:id="260"/>
    <w:bookmarkStart w:name="z28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 – формирование порталом сообщения об отказе в авторизации в связи с имеющимися нарушениями в данных услугополучателя;</w:t>
      </w:r>
    </w:p>
    <w:bookmarkEnd w:id="261"/>
    <w:bookmarkStart w:name="z28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процесс 3 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</w:p>
    <w:bookmarkEnd w:id="262"/>
    <w:bookmarkStart w:name="z28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2 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bookmarkEnd w:id="263"/>
    <w:bookmarkStart w:name="z28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4 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264"/>
    <w:bookmarkStart w:name="z28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 – направление электронного документа (запроса услугополучателя), удостоверенного (подписанного) ЭЦП услугополучателем через шлюз "электронного правительства" (далее – ШЭП) в автоматизированное рабочее место регионального шлюза электронного правительства (далее - АРМ РШЭП) для обработки запроса услугодателем;</w:t>
      </w:r>
    </w:p>
    <w:bookmarkEnd w:id="265"/>
    <w:bookmarkStart w:name="z29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 3 – проверка услугодателем соответствия приложенных услугополучателем документов, указанных в Стандарте, которые являются основанием для оказания государственной услуги;</w:t>
      </w:r>
    </w:p>
    <w:bookmarkEnd w:id="266"/>
    <w:bookmarkStart w:name="z29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 6 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267"/>
    <w:bookmarkStart w:name="z29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 7 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или мотивированный ответ об отказе в оказании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268"/>
    <w:bookmarkStart w:name="z29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 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269"/>
    <w:bookmarkStart w:name="z29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Порядок обжалования решений, действий (бездействия) услугодателя и (или) их должностных лиц, Государственной корпорации и (или) их работников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"Передача ребенка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(детей) на воспитание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приемную семью и назначение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денежных средств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содержание"</w:t>
            </w:r>
          </w:p>
        </w:tc>
      </w:tr>
    </w:tbl>
    <w:bookmarkStart w:name="z296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"Передача ребенка (детей) на воспитание в приемную семью и назначение выплаты денежных средств на их содержание"</w:t>
      </w:r>
    </w:p>
    <w:bookmarkEnd w:id="271"/>
    <w:bookmarkStart w:name="z297" w:id="272"/>
    <w:p>
      <w:pPr>
        <w:spacing w:after="0"/>
        <w:ind w:left="0"/>
        <w:jc w:val="left"/>
      </w:pPr>
    </w:p>
    <w:bookmarkEnd w:id="272"/>
    <w:p>
      <w:pPr>
        <w:spacing w:after="0"/>
        <w:ind w:left="0"/>
        <w:jc w:val="both"/>
      </w:pPr>
      <w:r>
        <w:drawing>
          <wp:inline distT="0" distB="0" distL="0" distR="0">
            <wp:extent cx="78105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98" w:id="273"/>
    <w:p>
      <w:pPr>
        <w:spacing w:after="0"/>
        <w:ind w:left="0"/>
        <w:jc w:val="left"/>
      </w:pPr>
    </w:p>
    <w:bookmarkEnd w:id="273"/>
    <w:p>
      <w:pPr>
        <w:spacing w:after="0"/>
        <w:ind w:left="0"/>
        <w:jc w:val="both"/>
      </w:pPr>
      <w:r>
        <w:drawing>
          <wp:inline distT="0" distB="0" distL="0" distR="0">
            <wp:extent cx="7810500" cy="241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"Передача ребенка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(детей) на воспитание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приемную семью и назначение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денежных средств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содержание"</w:t>
            </w:r>
          </w:p>
        </w:tc>
      </w:tr>
    </w:tbl>
    <w:bookmarkStart w:name="z300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Описания порядка использования систем в процессе оказание государственной услуги через портал</w:t>
      </w:r>
    </w:p>
    <w:bookmarkEnd w:id="274"/>
    <w:bookmarkStart w:name="z301" w:id="275"/>
    <w:p>
      <w:pPr>
        <w:spacing w:after="0"/>
        <w:ind w:left="0"/>
        <w:jc w:val="left"/>
      </w:pPr>
    </w:p>
    <w:bookmarkEnd w:id="275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0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276"/>
    <w:bookmarkStart w:name="z30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7"/>
    <w:p>
      <w:pPr>
        <w:spacing w:after="0"/>
        <w:ind w:left="0"/>
        <w:jc w:val="both"/>
      </w:pPr>
      <w:r>
        <w:drawing>
          <wp:inline distT="0" distB="0" distL="0" distR="0">
            <wp:extent cx="56896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