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5df" w14:textId="2bd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административно-территориального устройства Бурлинского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27 мая 2019 года № 130 и решение Западно-Казахстанского областного маслихата от 27 мая 2019 года № 25-5. Зарегистрировано Департаментом юстиции Западно-Казахстанской области 29 мая 2019 года № 5688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совместного постановления акимата Бурлинского района от 11 декабря 2018 года №895 и решения Бурлинского районного маслихата от 11 декабря 2018 года №32-11 "Об изменении административно-территориального устройства Бурлинского района Западно-Казахстанской области", учитывая мнение населения соответствующих территорий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административно-территориальное устройство Бурлинского района Западно-Казахстанской области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Березовский сельский округ Бурлинского района;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населенный пункт Бестау Пугачевского сельского округа Бурлинского района;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подчиненность разъезда Сулысай, упраздняемого Березовского сельского округа Бурлинского района с передачей его в административное подчинение Пугачевского сельского округа Бурлинского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подчиненность территории Березовского сельского округа Бурлинского района с передачей в подчинение Акбулакского, Пугачевского сельских округов.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(А.Султанов)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