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d5fe" w14:textId="7cdd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22 декабря 2016 года № 10/6–VI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20 декабря 2019 года № 48/8-VI. Зарегистрировано Департаментом юстиции Восточно-Казахстанской области 6 января 2020 года № 6474. Утратило силу - решением Шемонаихинского районного маслихата Восточно-Казахстанской области от 28 декабря 2021 года № 14/8-VII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28.12.2021 № 14/8-VII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13 апреля 2005 года "О социальной защите инвалидов в Республики Казахстан" Шемонаихинский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2016 года № 10/6-VІ "О возмещении затрат на обучение на дому детей с ограниченными возможностями из числа инвалидов по индивидуальному учебному плану (зарегистрировано в Реестре государственной регистрации нормативных правовых актов за № 4869, опубликовано в Эталонном контрольном банке нормативных правовых актов Республики Казахстан в электронном виде 3 февраля 2017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