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ce36" w14:textId="858c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29 декабря 2018 года № 33/2–VI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20 марта 2019 года № 37/2-VI. Зарегистрировано Департаментом юстиции Восточно-Казахстанской области 28 марта 2019 года № 5806. Утратило силу решением Шемонаихинского районного маслихата Восточно-Казахстанской области от 13 января 2020 года № 49/2-VI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 марта 2019 года № 36/5 - VІ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года № 32/2 - VІ "О бюджете Шемонаихинского района на 2019-2021 годы" (зарегистрировано в Реестре государственной регистрации нормативных правовых актов за № 5760)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29 декабря 2018 года № 33/2 -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годы" (зарегистрировано в Реестре государственной регистрации нормативных правовых актов за № 5-19-203, опубликовано в Эталонном контрольном банке нормативных правовых актов Республики Казахстан в электронном виде от 22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441 737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152 876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288 861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466 569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-24 832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24 832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48 010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22 260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25 750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51 397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-3387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3 387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3 387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126 489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23 826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102 663 тысячи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131 546,5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- 5 057,5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5 057,5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5 057,5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Вавилонского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33 232 тысячи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16 498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16 734 тысячи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36 136,5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- 2 904,5 тысячи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2904,5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2904,5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36 185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8 032 тысячи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28 153 тысячи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38 056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-1 871 тысяча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1871 тысяча,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1 871 тысяча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Выдрихинского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40 755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30 795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41 677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- 922 тысячи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тысячи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922 тысячи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Зевакинского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37 374 тысячи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16 278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21 096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42 799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- 5 425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5 425 тысяч тенге, в том числе: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5 425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2019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5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131546,5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5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2019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2019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округаШемонаихинского района на 2019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6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округаШемонаихинского района на 2019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