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b2fc" w14:textId="19d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4 октября 2016 года № 7-72/VI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ноября 2019 года № 46-508/VI. Зарегистрировано Департаментом юстиции Восточно-Казахстанской области 18 декабря 2019 года № 6398. Утратило силу - решением Урджарского районного маслихата Восточно-Казахстанской области от 18 октября 2021 года № 9-133/VII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18.10.2021 № 9-133/VII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7-72/VI от 4 октября 2016 года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4726, опубликовано в Эталонном контрольном банке нормативных правовых актов Республики Казахстан в электронном виде 11 ноября 2016 года, в газете "Пульс времени/Уақыт тынысы" от 3 и 10 ноября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показателя.".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