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7e16" w14:textId="b0d7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15 ноября 2019 года № 46-509/VI. Зарегистрировано Департаментом юстиции Восточно-Казахстанской области 29 ноября 2019 года № 6326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46-509/VI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районного маслихата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5-18-164, опубликовано в Эталонном контрольном банке нормативных правовых актов Республики Казахстан в электронном виде 8 октября 2018 года, в газете "Пульс времени/Уақыт тынысы" от 8 октября 2018 года) в том числе 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февраля 2019 года № 38-415/VI "О приостановлении действия решения Урджарского районного маслихата от 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5740, опубликовано в Эталонном контрольном банке нормативных правовых актов Республики Казахстан в электронном виде 5 марта 2019 года, в газете "Пульс времени/Уақыт тынысы" от 7 марта 2019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апреля 2019 года № 40-435/VI "О продлении срока действия решения Урджарского районного маслихата от 19 февраля 2019 года № 38-415/VI "О приостановлении действия решения Урджарского районного маслихата от 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5880, опубликовано в Эталонном контрольном банке нормативных правовых актов Республики Казахстан в электронном виде 3 мая 2019 года, в газете "Пульс времени/Уақыт тынысы" от 29 апреля 2019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5 сентября 2018 года № 31-323/VI "Об утверждении тарифов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5-18-163, опубликовано в Эталонном контрольном банке нормативных правовых актов Республики Казахстан в электронном виде 8 октября 2018 года, в газете "Пульс времени/Уақыт тынысы" от 8 октября 2018 года) в том числе 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февраля 2019 года № 38-416/VI "О приостановлении действия решения Урджарского районного маслихата от 5 сентября 2018 года № 31-323/VI "Об утверждении тарифов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5739, опубликовано в Эталонном контрольном банке нормативных правовых актов Республики Казахстан в электронном виде 5 марта 2019 года, в газете "Пульс времени/Уақыт тынысы" от 7 марта 2019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апреля 2019 года № 40-436/VI "О продлении срока действия решения Урджарского районного маслихата от 19 февраля 2019 года № 38-416/VI "О приостановлении действия решения Урджарского районного маслихата от 5 сентября 2018 года № 31-323/VI "Об утверждении тарифов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области" (заре-гистрировано в Реестре государственной регистрации нормативных правовых актов за номером 5881, опубликовано в Эталонном контрольном банке нормативных правовых актов Республики Казахстан в электронном виде 3 мая 2019 года, в газете "Пульс времени/Уақыт тынысы" от 29 апреля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