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7ca3" w14:textId="3aa7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Акбота" на участке Шолпан Коктальского сельского округа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альского сельского округа Урджарского района Восточно-Казахстанской области от 11 апреля 2019 года № 1. Зарегистрировано Департаментом юстиции Восточно-Казахстанской области 15 апреля 2019 года № 5850. Утратило силу решением акима Коктальского сельского округа Урджарского района Восточно-Казахстанской области от 30 мая 2019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ктальского сельского округа Урджарского района Восточно-Казахстанской области от 30.05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27 марта 2019 года № 66 аким Кокта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м хозяйстве "Акбота" на участке Шолпан Коктальского сельского округа Урджарского района в связи с возникновением болезни бешенства собак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етеринарии акимата Урджарского района" (по согласованию), государственному учреждению "Урджар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коммунальному государственному предприятию на праве хозяйственного ведения "Центральная районная больница Урджарского района" управления здравоохранения Восточно-Казахстанской области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у акима Кокталь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ные его копии на официальное опубликование в периодические печатные издания, распространямых на территории Урджар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кта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