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4fbe" w14:textId="2b84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26 декабря 2019 года № 332. Зарегистрировано Департаментом юстиции Восточно-Казахстанской области 15 января 2020 года № 6505. Утратило силу решением Уланского районного маслихата Восточно-Казахстанской области от 27 марта 2024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Уланский районный маслихат РЕШИЛ: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28 марта 2018 года № 183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5609, опубликован 19 апреля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"День Конституции Республики Казахстан – 30 августа лицам, воспитывающим ребенка – инвалида в возрасте до 16 лет - 5 (пять) месячных расчетных показателей.";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Кайролдинов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