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a014" w14:textId="f23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29 июня 2016 года № 37 "О социальной поддержке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2019 года № 334. Зарегистрировано Департаментом юстиции Восточно-Казахстанской области 15 января 2020 года № 6504. Утратило силу решением Уланского районного маслихата Восточно-Казахстанской области от 21 февраля 2022 года № 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июня 2016 года № 37 "О социальной поддержке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 (зарегистрировано в Реестре государственной регистрации нормативных правовых актов за № 4615, опубликовано 12 августа 2016 года в газете "Ұлан таңы" за № 35, 17 августа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поддержка по оплате коммунальных услуг и приобретению топлива оказывается один раз в год за счет бюджетных средств в размере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