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4c0f" w14:textId="a9e4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24 декабря 2018 года № 257 "О бюджете Уланского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3 июля 2019 года № 298. Зарегистрировано Департаментом юстиции Восточно-Казахстанской области 9 июля 2019 года № 6064. Утратило силу решением Уланского районного маслихата Восточно-Казахстанской области от 25 декабря 2019 года № 330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июня 2019 года № 30/239-VI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25/280-VІ "Об областном бюджете на 2019-2021 годы" (зарегистрировано в Реестре государственной регистрации нормативных правовых актов за номером 6024), маслихат Уланского района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24 декабря 2018 года № 257 "О бюджете Уланского района на 2019-2021 годы" (зарегистрировано в Реестре государственной регистрации нормативных правовых актов за номером 5-17-211, опубликовано 15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6791928,3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1322902,0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15725,9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174022,8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5279277,6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6807972,7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45789,0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79538,0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33749,0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- 61833,4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61833,4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-79538,0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33749,0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16044,4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Захарьянов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2019 года 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257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6791928,3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264351,4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174022,8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5279277,6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5279204,6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5279204,6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1760029,7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320571,9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6807972,7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520881,8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297045,3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175555,3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158073,3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3913940,8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423788,1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423788,1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3363874,3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3199964,3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3057220,3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42127,2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773463,5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437676,5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437676,5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107925,8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90925,8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214730,2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136945,3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136945,3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184568,2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127626,7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127626,7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127626,7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96226,7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355437,4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-61833,4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