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08d80" w14:textId="3408d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Уланского районного маслихата от 28 марта 2018 года № 183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Уланского районного маслихата Восточно-Казахстанской области от 7 июня 2019 года № 292. Зарегистрировано Департаментом юстиции Восточно-Казахстанской области 13 июня 2019 года № 6011. Утратило силу решением Уланского районного маслихата Восточно-Казахстанской области от 27 марта 2024 года № 119</w:t>
      </w:r>
    </w:p>
    <w:p>
      <w:pPr>
        <w:spacing w:after="0"/>
        <w:ind w:left="0"/>
        <w:jc w:val="both"/>
      </w:pPr>
      <w:bookmarkStart w:name="z5" w:id="0"/>
      <w:r>
        <w:rPr>
          <w:rFonts w:ascii="Times New Roman"/>
          <w:b w:val="false"/>
          <w:i w:val="false"/>
          <w:color w:val="ff0000"/>
          <w:sz w:val="28"/>
        </w:rPr>
        <w:t xml:space="preserve">
      Сноска. Утратило силу решением Уланского районного маслихата Восточно-Казахстанской области от 27.03.2024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тексте документа сохранена пунктуация и орфография оригинала.</w:t>
      </w:r>
    </w:p>
    <w:bookmarkStart w:name="z7"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Уланский районный маслихат РЕШИЛ:</w:t>
      </w:r>
    </w:p>
    <w:bookmarkEnd w:id="1"/>
    <w:bookmarkStart w:name="z8"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Уланского районного маслихата от 28 марта 2018 года № 183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номером 5609, опубликован 19 апреля 2018 года в Эталонном контрольном банке нормативных правовых актов Республики Казахстан в электронном виде) следующее изменение: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 1</w:t>
      </w:r>
      <w:r>
        <w:rPr>
          <w:rFonts w:ascii="Times New Roman"/>
          <w:b w:val="false"/>
          <w:i w:val="false"/>
          <w:color w:val="000000"/>
          <w:sz w:val="28"/>
        </w:rPr>
        <w:t xml:space="preserve"> к указанному решению изложить в новой редакции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решению.</w:t>
      </w:r>
    </w:p>
    <w:bookmarkStart w:name="z10"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Уланского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районного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Уланского районного маслихата </w:t>
            </w:r>
            <w:r>
              <w:br/>
            </w:r>
            <w:r>
              <w:rPr>
                <w:rFonts w:ascii="Times New Roman"/>
                <w:b w:val="false"/>
                <w:i w:val="false"/>
                <w:color w:val="000000"/>
                <w:sz w:val="20"/>
              </w:rPr>
              <w:t>от "7" июня 2019 года № 292</w:t>
            </w:r>
          </w:p>
        </w:tc>
      </w:tr>
    </w:tbl>
    <w:bookmarkStart w:name="z15"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4"/>
    <w:bookmarkStart w:name="z16" w:id="5"/>
    <w:p>
      <w:pPr>
        <w:spacing w:after="0"/>
        <w:ind w:left="0"/>
        <w:jc w:val="left"/>
      </w:pPr>
      <w:r>
        <w:rPr>
          <w:rFonts w:ascii="Times New Roman"/>
          <w:b/>
          <w:i w:val="false"/>
          <w:color w:val="000000"/>
        </w:rPr>
        <w:t xml:space="preserve"> 1. Общие положения</w:t>
      </w:r>
    </w:p>
    <w:bookmarkEnd w:id="5"/>
    <w:bookmarkStart w:name="z17" w:id="6"/>
    <w:p>
      <w:pPr>
        <w:spacing w:after="0"/>
        <w:ind w:left="0"/>
        <w:jc w:val="both"/>
      </w:pPr>
      <w:r>
        <w:rPr>
          <w:rFonts w:ascii="Times New Roman"/>
          <w:b w:val="false"/>
          <w:i w:val="false"/>
          <w:color w:val="000000"/>
          <w:sz w:val="28"/>
        </w:rPr>
        <w:t>
      1. Основные термины и понятия, которые используются в Правилах оказания социальной помощи, установления размеров и определения перечня отдельных категорий нуждающихся граждан (далее – Правила):</w:t>
      </w:r>
    </w:p>
    <w:bookmarkEnd w:id="6"/>
    <w:bookmarkStart w:name="z18" w:id="7"/>
    <w:p>
      <w:pPr>
        <w:spacing w:after="0"/>
        <w:ind w:left="0"/>
        <w:jc w:val="both"/>
      </w:pPr>
      <w:r>
        <w:rPr>
          <w:rFonts w:ascii="Times New Roman"/>
          <w:b w:val="false"/>
          <w:i w:val="false"/>
          <w:color w:val="000000"/>
          <w:sz w:val="28"/>
        </w:rPr>
        <w:t>
      1) уполномоченная организация – Отдел Уланского района по социальному обеспечению филиала некоммерческого акционерного общества "Государственная корпорация "Правительство для граждан" по Восточно-Казахстанской области.</w:t>
      </w:r>
    </w:p>
    <w:bookmarkEnd w:id="7"/>
    <w:bookmarkStart w:name="z19" w:id="8"/>
    <w:p>
      <w:pPr>
        <w:spacing w:after="0"/>
        <w:ind w:left="0"/>
        <w:jc w:val="both"/>
      </w:pP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8"/>
    <w:bookmarkStart w:name="z20" w:id="9"/>
    <w:p>
      <w:pPr>
        <w:spacing w:after="0"/>
        <w:ind w:left="0"/>
        <w:jc w:val="both"/>
      </w:pPr>
      <w:r>
        <w:rPr>
          <w:rFonts w:ascii="Times New Roman"/>
          <w:b w:val="false"/>
          <w:i w:val="false"/>
          <w:color w:val="000000"/>
          <w:sz w:val="28"/>
        </w:rPr>
        <w:t>
      3)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21" w:id="10"/>
    <w:p>
      <w:pPr>
        <w:spacing w:after="0"/>
        <w:ind w:left="0"/>
        <w:jc w:val="both"/>
      </w:pPr>
      <w:r>
        <w:rPr>
          <w:rFonts w:ascii="Times New Roman"/>
          <w:b w:val="false"/>
          <w:i w:val="false"/>
          <w:color w:val="000000"/>
          <w:sz w:val="28"/>
        </w:rPr>
        <w:t xml:space="preserve">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областях, городе республиканского значения, столице; </w:t>
      </w:r>
    </w:p>
    <w:bookmarkEnd w:id="10"/>
    <w:bookmarkStart w:name="z22" w:id="11"/>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bookmarkEnd w:id="11"/>
    <w:bookmarkStart w:name="z23" w:id="12"/>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12"/>
    <w:bookmarkStart w:name="z24" w:id="13"/>
    <w:p>
      <w:pPr>
        <w:spacing w:after="0"/>
        <w:ind w:left="0"/>
        <w:jc w:val="both"/>
      </w:pPr>
      <w:r>
        <w:rPr>
          <w:rFonts w:ascii="Times New Roman"/>
          <w:b w:val="false"/>
          <w:i w:val="false"/>
          <w:color w:val="000000"/>
          <w:sz w:val="28"/>
        </w:rPr>
        <w:t>
      7) центральный исполнительный орган – государственный орган, обеспечивающий реализацию государственной политики в сфере социальной защиты населения;</w:t>
      </w:r>
    </w:p>
    <w:bookmarkEnd w:id="13"/>
    <w:bookmarkStart w:name="z25" w:id="14"/>
    <w:p>
      <w:pPr>
        <w:spacing w:after="0"/>
        <w:ind w:left="0"/>
        <w:jc w:val="both"/>
      </w:pPr>
      <w:r>
        <w:rPr>
          <w:rFonts w:ascii="Times New Roman"/>
          <w:b w:val="false"/>
          <w:i w:val="false"/>
          <w:color w:val="000000"/>
          <w:sz w:val="28"/>
        </w:rPr>
        <w:t>
      8) трудная жизненная ситуация – ситуация, объективно нарушающая жизнедеятельность гражданина, которую он не может преодолеть самостоятельно;</w:t>
      </w:r>
    </w:p>
    <w:bookmarkEnd w:id="14"/>
    <w:bookmarkStart w:name="z26" w:id="15"/>
    <w:p>
      <w:pPr>
        <w:spacing w:after="0"/>
        <w:ind w:left="0"/>
        <w:jc w:val="both"/>
      </w:pPr>
      <w:r>
        <w:rPr>
          <w:rFonts w:ascii="Times New Roman"/>
          <w:b w:val="false"/>
          <w:i w:val="false"/>
          <w:color w:val="000000"/>
          <w:sz w:val="28"/>
        </w:rPr>
        <w:t>
      9) уполномоченный орган – государственное учреждение "Отдел занятости и социальных программ Уланского района", финансируемое за счет местного бюджета, осуществляющее оказание социальной помощи;</w:t>
      </w:r>
    </w:p>
    <w:bookmarkEnd w:id="15"/>
    <w:bookmarkStart w:name="z27" w:id="16"/>
    <w:p>
      <w:pPr>
        <w:spacing w:after="0"/>
        <w:ind w:left="0"/>
        <w:jc w:val="both"/>
      </w:pPr>
      <w:r>
        <w:rPr>
          <w:rFonts w:ascii="Times New Roman"/>
          <w:b w:val="false"/>
          <w:i w:val="false"/>
          <w:color w:val="000000"/>
          <w:sz w:val="28"/>
        </w:rPr>
        <w:t xml:space="preserve">
      10) участковая комиссия – комиссия, создаваемая решением акимов соответствующих административно – территориальных единиц для проведения </w:t>
      </w:r>
    </w:p>
    <w:bookmarkEnd w:id="16"/>
    <w:bookmarkStart w:name="z28" w:id="17"/>
    <w:p>
      <w:pPr>
        <w:spacing w:after="0"/>
        <w:ind w:left="0"/>
        <w:jc w:val="both"/>
      </w:pPr>
      <w:r>
        <w:rPr>
          <w:rFonts w:ascii="Times New Roman"/>
          <w:b w:val="false"/>
          <w:i w:val="false"/>
          <w:color w:val="000000"/>
          <w:sz w:val="28"/>
        </w:rPr>
        <w:t>
      обследования материального положения лиц (семей), обратившихся за социальной помощью, и подготовки заключений;</w:t>
      </w:r>
    </w:p>
    <w:bookmarkEnd w:id="17"/>
    <w:bookmarkStart w:name="z29" w:id="18"/>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18"/>
    <w:bookmarkStart w:name="z30" w:id="19"/>
    <w:p>
      <w:pPr>
        <w:spacing w:after="0"/>
        <w:ind w:left="0"/>
        <w:jc w:val="both"/>
      </w:pPr>
      <w:r>
        <w:rPr>
          <w:rFonts w:ascii="Times New Roman"/>
          <w:b w:val="false"/>
          <w:i w:val="false"/>
          <w:color w:val="000000"/>
          <w:sz w:val="28"/>
        </w:rPr>
        <w:t>
      2. Для целей настоящих Правил под социальной помощью понимается помощь, предоставляемая местным исполнительным органом Уланского района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19"/>
    <w:bookmarkStart w:name="z31" w:id="20"/>
    <w:p>
      <w:pPr>
        <w:spacing w:after="0"/>
        <w:ind w:left="0"/>
        <w:jc w:val="both"/>
      </w:pPr>
      <w:r>
        <w:rPr>
          <w:rFonts w:ascii="Times New Roman"/>
          <w:b w:val="false"/>
          <w:i w:val="false"/>
          <w:color w:val="000000"/>
          <w:sz w:val="28"/>
        </w:rPr>
        <w:t>
      3. Настоящие Правила распространяются на лиц, зарегистрированных на территории района.</w:t>
      </w:r>
    </w:p>
    <w:bookmarkEnd w:id="20"/>
    <w:bookmarkStart w:name="z32" w:id="21"/>
    <w:p>
      <w:pPr>
        <w:spacing w:after="0"/>
        <w:ind w:left="0"/>
        <w:jc w:val="both"/>
      </w:pPr>
      <w:r>
        <w:rPr>
          <w:rFonts w:ascii="Times New Roman"/>
          <w:b w:val="false"/>
          <w:i w:val="false"/>
          <w:color w:val="000000"/>
          <w:sz w:val="28"/>
        </w:rPr>
        <w:t>
      4. Социальная помощь предоставляется лицу (семье) единовременно и (или) периодически (ежемесячно).</w:t>
      </w:r>
    </w:p>
    <w:bookmarkEnd w:id="21"/>
    <w:bookmarkStart w:name="z33" w:id="22"/>
    <w:p>
      <w:pPr>
        <w:spacing w:after="0"/>
        <w:ind w:left="0"/>
        <w:jc w:val="both"/>
      </w:pPr>
      <w:r>
        <w:rPr>
          <w:rFonts w:ascii="Times New Roman"/>
          <w:b w:val="false"/>
          <w:i w:val="false"/>
          <w:color w:val="000000"/>
          <w:sz w:val="28"/>
        </w:rPr>
        <w:t>
      5. Участковые и специальные комиссии осуществляют свою деятельность на основании положений, утверждаемых акиматом Восточно-Казахстанской области.</w:t>
      </w:r>
    </w:p>
    <w:bookmarkEnd w:id="22"/>
    <w:bookmarkStart w:name="z34" w:id="23"/>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установления размеров социальной помощи и порога среднедушевого дохода</w:t>
      </w:r>
    </w:p>
    <w:bookmarkEnd w:id="23"/>
    <w:bookmarkStart w:name="z35" w:id="24"/>
    <w:p>
      <w:pPr>
        <w:spacing w:after="0"/>
        <w:ind w:left="0"/>
        <w:jc w:val="both"/>
      </w:pPr>
      <w:r>
        <w:rPr>
          <w:rFonts w:ascii="Times New Roman"/>
          <w:b w:val="false"/>
          <w:i w:val="false"/>
          <w:color w:val="000000"/>
          <w:sz w:val="28"/>
        </w:rPr>
        <w:t xml:space="preserve">
      6.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устанавливаются акиматом Уланского района и утверждаются решением Уланского районного маслихата. </w:t>
      </w:r>
    </w:p>
    <w:bookmarkEnd w:id="24"/>
    <w:bookmarkStart w:name="z36" w:id="25"/>
    <w:p>
      <w:pPr>
        <w:spacing w:after="0"/>
        <w:ind w:left="0"/>
        <w:jc w:val="both"/>
      </w:pPr>
      <w:r>
        <w:rPr>
          <w:rFonts w:ascii="Times New Roman"/>
          <w:b w:val="false"/>
          <w:i w:val="false"/>
          <w:color w:val="000000"/>
          <w:sz w:val="28"/>
        </w:rPr>
        <w:t>
      При этом основаниями для отнесения граждан к категории нуждающихся при наступлении трудной жизненной ситуации являются:</w:t>
      </w:r>
    </w:p>
    <w:bookmarkEnd w:id="25"/>
    <w:bookmarkStart w:name="z37" w:id="26"/>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26"/>
    <w:bookmarkStart w:name="z38" w:id="27"/>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bookmarkEnd w:id="27"/>
    <w:bookmarkStart w:name="z39" w:id="28"/>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Уланским районным маслихатом в кратном отношении к прожиточному минимуму;</w:t>
      </w:r>
    </w:p>
    <w:bookmarkEnd w:id="28"/>
    <w:bookmarkStart w:name="z40" w:id="29"/>
    <w:p>
      <w:pPr>
        <w:spacing w:after="0"/>
        <w:ind w:left="0"/>
        <w:jc w:val="both"/>
      </w:pPr>
      <w:r>
        <w:rPr>
          <w:rFonts w:ascii="Times New Roman"/>
          <w:b w:val="false"/>
          <w:i w:val="false"/>
          <w:color w:val="000000"/>
          <w:sz w:val="28"/>
        </w:rPr>
        <w:t xml:space="preserve">
      4) многодетность и/или наличие в семье детей с особыми образовательными потребностями, посещающих дошкольные организации Уланского района. </w:t>
      </w:r>
    </w:p>
    <w:bookmarkEnd w:id="29"/>
    <w:bookmarkStart w:name="z41" w:id="30"/>
    <w:p>
      <w:pPr>
        <w:spacing w:after="0"/>
        <w:ind w:left="0"/>
        <w:jc w:val="both"/>
      </w:pPr>
      <w:r>
        <w:rPr>
          <w:rFonts w:ascii="Times New Roman"/>
          <w:b w:val="false"/>
          <w:i w:val="false"/>
          <w:color w:val="000000"/>
          <w:sz w:val="28"/>
        </w:rPr>
        <w:t>
      7. Перечень категорий получателей социальной помощи:</w:t>
      </w:r>
    </w:p>
    <w:bookmarkEnd w:id="30"/>
    <w:bookmarkStart w:name="z42" w:id="31"/>
    <w:p>
      <w:pPr>
        <w:spacing w:after="0"/>
        <w:ind w:left="0"/>
        <w:jc w:val="both"/>
      </w:pPr>
      <w:r>
        <w:rPr>
          <w:rFonts w:ascii="Times New Roman"/>
          <w:b w:val="false"/>
          <w:i w:val="false"/>
          <w:color w:val="000000"/>
          <w:sz w:val="28"/>
        </w:rPr>
        <w:t xml:space="preserve">
      1) сиротство; </w:t>
      </w:r>
    </w:p>
    <w:bookmarkEnd w:id="31"/>
    <w:bookmarkStart w:name="z43" w:id="32"/>
    <w:p>
      <w:pPr>
        <w:spacing w:after="0"/>
        <w:ind w:left="0"/>
        <w:jc w:val="both"/>
      </w:pPr>
      <w:r>
        <w:rPr>
          <w:rFonts w:ascii="Times New Roman"/>
          <w:b w:val="false"/>
          <w:i w:val="false"/>
          <w:color w:val="000000"/>
          <w:sz w:val="28"/>
        </w:rPr>
        <w:t xml:space="preserve">
      2) отсутствие родительского попечения; </w:t>
      </w:r>
    </w:p>
    <w:bookmarkEnd w:id="32"/>
    <w:bookmarkStart w:name="z44" w:id="33"/>
    <w:p>
      <w:pPr>
        <w:spacing w:after="0"/>
        <w:ind w:left="0"/>
        <w:jc w:val="both"/>
      </w:pPr>
      <w:r>
        <w:rPr>
          <w:rFonts w:ascii="Times New Roman"/>
          <w:b w:val="false"/>
          <w:i w:val="false"/>
          <w:color w:val="000000"/>
          <w:sz w:val="28"/>
        </w:rPr>
        <w:t xml:space="preserve">
      3) безнадзорность несовершеннолетних, в том числе девиантное поведение; </w:t>
      </w:r>
    </w:p>
    <w:bookmarkEnd w:id="33"/>
    <w:bookmarkStart w:name="z45" w:id="34"/>
    <w:p>
      <w:pPr>
        <w:spacing w:after="0"/>
        <w:ind w:left="0"/>
        <w:jc w:val="both"/>
      </w:pPr>
      <w:r>
        <w:rPr>
          <w:rFonts w:ascii="Times New Roman"/>
          <w:b w:val="false"/>
          <w:i w:val="false"/>
          <w:color w:val="000000"/>
          <w:sz w:val="28"/>
        </w:rPr>
        <w:t>
      4) несовершеннолетние, находящиеся в специальных организациях образования, организациях образования с особым режимом содержания;</w:t>
      </w:r>
    </w:p>
    <w:bookmarkEnd w:id="34"/>
    <w:bookmarkStart w:name="z46" w:id="35"/>
    <w:p>
      <w:pPr>
        <w:spacing w:after="0"/>
        <w:ind w:left="0"/>
        <w:jc w:val="both"/>
      </w:pPr>
      <w:r>
        <w:rPr>
          <w:rFonts w:ascii="Times New Roman"/>
          <w:b w:val="false"/>
          <w:i w:val="false"/>
          <w:color w:val="000000"/>
          <w:sz w:val="28"/>
        </w:rPr>
        <w:t xml:space="preserve">
      5) ограничение возможностей раннего психофизического развития детей от рождения до трех лет; </w:t>
      </w:r>
    </w:p>
    <w:bookmarkEnd w:id="35"/>
    <w:bookmarkStart w:name="z47" w:id="36"/>
    <w:p>
      <w:pPr>
        <w:spacing w:after="0"/>
        <w:ind w:left="0"/>
        <w:jc w:val="both"/>
      </w:pPr>
      <w:r>
        <w:rPr>
          <w:rFonts w:ascii="Times New Roman"/>
          <w:b w:val="false"/>
          <w:i w:val="false"/>
          <w:color w:val="000000"/>
          <w:sz w:val="28"/>
        </w:rPr>
        <w:t xml:space="preserve">
      6) стойкие нарушения функций организма, обусловленные физическими и (или) умственными возможностями; </w:t>
      </w:r>
    </w:p>
    <w:bookmarkEnd w:id="36"/>
    <w:bookmarkStart w:name="z48" w:id="37"/>
    <w:p>
      <w:pPr>
        <w:spacing w:after="0"/>
        <w:ind w:left="0"/>
        <w:jc w:val="both"/>
      </w:pPr>
      <w:r>
        <w:rPr>
          <w:rFonts w:ascii="Times New Roman"/>
          <w:b w:val="false"/>
          <w:i w:val="false"/>
          <w:color w:val="000000"/>
          <w:sz w:val="28"/>
        </w:rPr>
        <w:t>
      7) лица, с ограничением жизнедеятельности вследствие социально значимых заболеваний и заболеваний, представляющих опасность для окружающих;</w:t>
      </w:r>
    </w:p>
    <w:bookmarkEnd w:id="37"/>
    <w:bookmarkStart w:name="z49" w:id="38"/>
    <w:p>
      <w:pPr>
        <w:spacing w:after="0"/>
        <w:ind w:left="0"/>
        <w:jc w:val="both"/>
      </w:pPr>
      <w:r>
        <w:rPr>
          <w:rFonts w:ascii="Times New Roman"/>
          <w:b w:val="false"/>
          <w:i w:val="false"/>
          <w:color w:val="000000"/>
          <w:sz w:val="28"/>
        </w:rPr>
        <w:t xml:space="preserve">
      8) неспособность к самообслуживанию в связи с преклонным возрастом, вследствие перенесенной болезни и (или) инвалидности; </w:t>
      </w:r>
    </w:p>
    <w:bookmarkEnd w:id="38"/>
    <w:bookmarkStart w:name="z50" w:id="39"/>
    <w:p>
      <w:pPr>
        <w:spacing w:after="0"/>
        <w:ind w:left="0"/>
        <w:jc w:val="both"/>
      </w:pPr>
      <w:r>
        <w:rPr>
          <w:rFonts w:ascii="Times New Roman"/>
          <w:b w:val="false"/>
          <w:i w:val="false"/>
          <w:color w:val="000000"/>
          <w:sz w:val="28"/>
        </w:rPr>
        <w:t xml:space="preserve">
      9) лица, подвергшиеся жестокому обращению, приведшему к социальной дезадаптации и социальной депривации; </w:t>
      </w:r>
    </w:p>
    <w:bookmarkEnd w:id="39"/>
    <w:bookmarkStart w:name="z51" w:id="40"/>
    <w:p>
      <w:pPr>
        <w:spacing w:after="0"/>
        <w:ind w:left="0"/>
        <w:jc w:val="both"/>
      </w:pPr>
      <w:r>
        <w:rPr>
          <w:rFonts w:ascii="Times New Roman"/>
          <w:b w:val="false"/>
          <w:i w:val="false"/>
          <w:color w:val="000000"/>
          <w:sz w:val="28"/>
        </w:rPr>
        <w:t xml:space="preserve">
      10) бездомность (лица без определенного места жительства); </w:t>
      </w:r>
    </w:p>
    <w:bookmarkEnd w:id="40"/>
    <w:bookmarkStart w:name="z52" w:id="41"/>
    <w:p>
      <w:pPr>
        <w:spacing w:after="0"/>
        <w:ind w:left="0"/>
        <w:jc w:val="both"/>
      </w:pPr>
      <w:r>
        <w:rPr>
          <w:rFonts w:ascii="Times New Roman"/>
          <w:b w:val="false"/>
          <w:i w:val="false"/>
          <w:color w:val="000000"/>
          <w:sz w:val="28"/>
        </w:rPr>
        <w:t>
      11) освобождение из мест лишения свободы;</w:t>
      </w:r>
    </w:p>
    <w:bookmarkEnd w:id="41"/>
    <w:bookmarkStart w:name="z53" w:id="42"/>
    <w:p>
      <w:pPr>
        <w:spacing w:after="0"/>
        <w:ind w:left="0"/>
        <w:jc w:val="both"/>
      </w:pPr>
      <w:r>
        <w:rPr>
          <w:rFonts w:ascii="Times New Roman"/>
          <w:b w:val="false"/>
          <w:i w:val="false"/>
          <w:color w:val="000000"/>
          <w:sz w:val="28"/>
        </w:rPr>
        <w:t>
      12) нахождение на учете службы пробации;</w:t>
      </w:r>
    </w:p>
    <w:bookmarkEnd w:id="42"/>
    <w:bookmarkStart w:name="z54" w:id="43"/>
    <w:p>
      <w:pPr>
        <w:spacing w:after="0"/>
        <w:ind w:left="0"/>
        <w:jc w:val="both"/>
      </w:pPr>
      <w:r>
        <w:rPr>
          <w:rFonts w:ascii="Times New Roman"/>
          <w:b w:val="false"/>
          <w:i w:val="false"/>
          <w:color w:val="000000"/>
          <w:sz w:val="28"/>
        </w:rPr>
        <w:t>
      13) дети из многодетных семей и дети с особыми образовательными потребностями, посещающие дошкольные организации.</w:t>
      </w:r>
    </w:p>
    <w:bookmarkEnd w:id="43"/>
    <w:bookmarkStart w:name="z55" w:id="44"/>
    <w:p>
      <w:pPr>
        <w:spacing w:after="0"/>
        <w:ind w:left="0"/>
        <w:jc w:val="both"/>
      </w:pPr>
      <w:r>
        <w:rPr>
          <w:rFonts w:ascii="Times New Roman"/>
          <w:b w:val="false"/>
          <w:i w:val="false"/>
          <w:color w:val="000000"/>
          <w:sz w:val="28"/>
        </w:rPr>
        <w:t>
      8. Установить порог среднедушевого дохода лица (семьи) в размере двухкратной величины прожиточного минимума.</w:t>
      </w:r>
    </w:p>
    <w:bookmarkEnd w:id="44"/>
    <w:bookmarkStart w:name="z56" w:id="45"/>
    <w:p>
      <w:pPr>
        <w:spacing w:after="0"/>
        <w:ind w:left="0"/>
        <w:jc w:val="both"/>
      </w:pPr>
      <w:r>
        <w:rPr>
          <w:rFonts w:ascii="Times New Roman"/>
          <w:b w:val="false"/>
          <w:i w:val="false"/>
          <w:color w:val="000000"/>
          <w:sz w:val="28"/>
        </w:rPr>
        <w:t xml:space="preserve">
      Установить порог среднедушевого дохода в размере шестикратной величины прожиточного минимума для категории получателей указанной в подпункте 13)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bookmarkEnd w:id="45"/>
    <w:bookmarkStart w:name="z57" w:id="46"/>
    <w:p>
      <w:pPr>
        <w:spacing w:after="0"/>
        <w:ind w:left="0"/>
        <w:jc w:val="both"/>
      </w:pPr>
      <w:r>
        <w:rPr>
          <w:rFonts w:ascii="Times New Roman"/>
          <w:b w:val="false"/>
          <w:i w:val="false"/>
          <w:color w:val="000000"/>
          <w:sz w:val="28"/>
        </w:rPr>
        <w:t>
      9.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 Предельный размер социальной помощи составляет 100 (сто) месячных расчетных показателей.</w:t>
      </w:r>
    </w:p>
    <w:bookmarkEnd w:id="46"/>
    <w:bookmarkStart w:name="z58" w:id="47"/>
    <w:p>
      <w:pPr>
        <w:spacing w:after="0"/>
        <w:ind w:left="0"/>
        <w:jc w:val="both"/>
      </w:pPr>
      <w:r>
        <w:rPr>
          <w:rFonts w:ascii="Times New Roman"/>
          <w:b w:val="false"/>
          <w:i w:val="false"/>
          <w:color w:val="000000"/>
          <w:sz w:val="28"/>
        </w:rPr>
        <w:t>
      10. Оказывать ежемесячную социальную помощь без учета доходов гражданам, больным активной формой туберкулеза и находящимся на амбулаторном лечении, на проезд и дополнительное питание в размере 6 (шесть) месячных расчетных показателей.</w:t>
      </w:r>
    </w:p>
    <w:bookmarkEnd w:id="47"/>
    <w:bookmarkStart w:name="z59" w:id="48"/>
    <w:p>
      <w:pPr>
        <w:spacing w:after="0"/>
        <w:ind w:left="0"/>
        <w:jc w:val="both"/>
      </w:pPr>
      <w:r>
        <w:rPr>
          <w:rFonts w:ascii="Times New Roman"/>
          <w:b w:val="false"/>
          <w:i w:val="false"/>
          <w:color w:val="000000"/>
          <w:sz w:val="28"/>
        </w:rPr>
        <w:t>
      11. Единовременная социальная помощь к памятным датам и праздничным дням предоставляется следующим категориям граждан:</w:t>
      </w:r>
    </w:p>
    <w:bookmarkEnd w:id="48"/>
    <w:bookmarkStart w:name="z60" w:id="49"/>
    <w:p>
      <w:pPr>
        <w:spacing w:after="0"/>
        <w:ind w:left="0"/>
        <w:jc w:val="both"/>
      </w:pPr>
      <w:r>
        <w:rPr>
          <w:rFonts w:ascii="Times New Roman"/>
          <w:b w:val="false"/>
          <w:i w:val="false"/>
          <w:color w:val="000000"/>
          <w:sz w:val="28"/>
        </w:rPr>
        <w:t>
      1) в день вывода войск с территории Афганистана, в день памяти воинов-интернационалистов – 15 февраля:</w:t>
      </w:r>
    </w:p>
    <w:bookmarkEnd w:id="49"/>
    <w:bookmarkStart w:name="z61" w:id="50"/>
    <w:p>
      <w:pPr>
        <w:spacing w:after="0"/>
        <w:ind w:left="0"/>
        <w:jc w:val="both"/>
      </w:pPr>
      <w:r>
        <w:rPr>
          <w:rFonts w:ascii="Times New Roman"/>
          <w:b w:val="false"/>
          <w:i w:val="false"/>
          <w:color w:val="000000"/>
          <w:sz w:val="28"/>
        </w:rPr>
        <w:t>
      лицам, приравненным по льготам и гарантиям к участникам и инвалидам Великой Отечественной войны;</w:t>
      </w:r>
    </w:p>
    <w:bookmarkEnd w:id="50"/>
    <w:bookmarkStart w:name="z62" w:id="51"/>
    <w:p>
      <w:pPr>
        <w:spacing w:after="0"/>
        <w:ind w:left="0"/>
        <w:jc w:val="both"/>
      </w:pPr>
      <w:r>
        <w:rPr>
          <w:rFonts w:ascii="Times New Roman"/>
          <w:b w:val="false"/>
          <w:i w:val="false"/>
          <w:color w:val="000000"/>
          <w:sz w:val="28"/>
        </w:rPr>
        <w:t>
      военнослужащие, ставшие инвалидами вследствие ранения, контузии, увечья, полученные при защите бывшего Союза ССР, при исполнении иных обязанностей войной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bookmarkEnd w:id="51"/>
    <w:bookmarkStart w:name="z63" w:id="52"/>
    <w:p>
      <w:pPr>
        <w:spacing w:after="0"/>
        <w:ind w:left="0"/>
        <w:jc w:val="both"/>
      </w:pP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p>
    <w:bookmarkEnd w:id="52"/>
    <w:bookmarkStart w:name="z64" w:id="53"/>
    <w:p>
      <w:pPr>
        <w:spacing w:after="0"/>
        <w:ind w:left="0"/>
        <w:jc w:val="both"/>
      </w:pPr>
      <w:r>
        <w:rPr>
          <w:rFonts w:ascii="Times New Roman"/>
          <w:b w:val="false"/>
          <w:i w:val="false"/>
          <w:color w:val="000000"/>
          <w:sz w:val="28"/>
        </w:rPr>
        <w:t xml:space="preserve">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w:t>
      </w:r>
    </w:p>
    <w:bookmarkEnd w:id="53"/>
    <w:bookmarkStart w:name="z65" w:id="54"/>
    <w:p>
      <w:pPr>
        <w:spacing w:after="0"/>
        <w:ind w:left="0"/>
        <w:jc w:val="both"/>
      </w:pPr>
      <w:r>
        <w:rPr>
          <w:rFonts w:ascii="Times New Roman"/>
          <w:b w:val="false"/>
          <w:i w:val="false"/>
          <w:color w:val="000000"/>
          <w:sz w:val="28"/>
        </w:rPr>
        <w:t>
      рабочие и служащие соответствующих категорий, обслуживавшие действующие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- 35 (тридцать пять) месячных расчетных показателей;</w:t>
      </w:r>
    </w:p>
    <w:bookmarkEnd w:id="54"/>
    <w:bookmarkStart w:name="z66" w:id="55"/>
    <w:p>
      <w:pPr>
        <w:spacing w:after="0"/>
        <w:ind w:left="0"/>
        <w:jc w:val="both"/>
      </w:pPr>
      <w:r>
        <w:rPr>
          <w:rFonts w:ascii="Times New Roman"/>
          <w:b w:val="false"/>
          <w:i w:val="false"/>
          <w:color w:val="000000"/>
          <w:sz w:val="28"/>
        </w:rPr>
        <w:t xml:space="preserve">
      2) Международный женский день – 8 марта: </w:t>
      </w:r>
    </w:p>
    <w:bookmarkEnd w:id="55"/>
    <w:bookmarkStart w:name="z67" w:id="56"/>
    <w:p>
      <w:pPr>
        <w:spacing w:after="0"/>
        <w:ind w:left="0"/>
        <w:jc w:val="both"/>
      </w:pPr>
      <w:r>
        <w:rPr>
          <w:rFonts w:ascii="Times New Roman"/>
          <w:b w:val="false"/>
          <w:i w:val="false"/>
          <w:color w:val="000000"/>
          <w:sz w:val="28"/>
        </w:rPr>
        <w:t xml:space="preserve">
      многодетным матерям, награжденным подвеской "Алтын алқа", орденами "Материнская слава" I и II степени или ранее получившим звание "Мать-героиня"; многодетным матерям, награжденным подвеской "Күміс алқа"; </w:t>
      </w:r>
    </w:p>
    <w:bookmarkEnd w:id="56"/>
    <w:bookmarkStart w:name="z68" w:id="57"/>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- 5 (пять) месячных расчетных показателей;</w:t>
      </w:r>
    </w:p>
    <w:bookmarkEnd w:id="57"/>
    <w:bookmarkStart w:name="z69" w:id="58"/>
    <w:p>
      <w:pPr>
        <w:spacing w:after="0"/>
        <w:ind w:left="0"/>
        <w:jc w:val="both"/>
      </w:pPr>
      <w:r>
        <w:rPr>
          <w:rFonts w:ascii="Times New Roman"/>
          <w:b w:val="false"/>
          <w:i w:val="false"/>
          <w:color w:val="000000"/>
          <w:sz w:val="28"/>
        </w:rPr>
        <w:t>
      3) Международный день Памяти жертв радиационных аварий и катастроф – 26 апреля:</w:t>
      </w:r>
    </w:p>
    <w:bookmarkEnd w:id="58"/>
    <w:bookmarkStart w:name="z70" w:id="59"/>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- 35 (тридцать пять) месячных расчетных показателей;</w:t>
      </w:r>
    </w:p>
    <w:bookmarkEnd w:id="59"/>
    <w:bookmarkStart w:name="z71" w:id="60"/>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АЭС в 1988 - 1989 годах - 35 (тридцать пять) месячных расчетных показателей;</w:t>
      </w:r>
    </w:p>
    <w:bookmarkEnd w:id="60"/>
    <w:bookmarkStart w:name="z72" w:id="61"/>
    <w:p>
      <w:pPr>
        <w:spacing w:after="0"/>
        <w:ind w:left="0"/>
        <w:jc w:val="both"/>
      </w:pPr>
      <w:r>
        <w:rPr>
          <w:rFonts w:ascii="Times New Roman"/>
          <w:b w:val="false"/>
          <w:i w:val="false"/>
          <w:color w:val="000000"/>
          <w:sz w:val="28"/>
        </w:rPr>
        <w:t xml:space="preserve">
      лицам,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детям, инвалидность которых генетически связана с радиационным облучением одного из родителей – 25 (двадцать пять) месячных расчетных показателей; </w:t>
      </w:r>
    </w:p>
    <w:bookmarkEnd w:id="61"/>
    <w:bookmarkStart w:name="z73" w:id="62"/>
    <w:p>
      <w:pPr>
        <w:spacing w:after="0"/>
        <w:ind w:left="0"/>
        <w:jc w:val="both"/>
      </w:pPr>
      <w:r>
        <w:rPr>
          <w:rFonts w:ascii="Times New Roman"/>
          <w:b w:val="false"/>
          <w:i w:val="false"/>
          <w:color w:val="000000"/>
          <w:sz w:val="28"/>
        </w:rPr>
        <w:t xml:space="preserve">
      4) День Победы – 9 мая: </w:t>
      </w:r>
    </w:p>
    <w:bookmarkEnd w:id="62"/>
    <w:bookmarkStart w:name="z74" w:id="63"/>
    <w:p>
      <w:pPr>
        <w:spacing w:after="0"/>
        <w:ind w:left="0"/>
        <w:jc w:val="both"/>
      </w:pPr>
      <w:r>
        <w:rPr>
          <w:rFonts w:ascii="Times New Roman"/>
          <w:b w:val="false"/>
          <w:i w:val="false"/>
          <w:color w:val="000000"/>
          <w:sz w:val="28"/>
        </w:rPr>
        <w:t>
      инвалидам и участникам Великой Отечественной войны - 215 (двести пятнадцать) месячных расчетных показателей;</w:t>
      </w:r>
    </w:p>
    <w:bookmarkEnd w:id="63"/>
    <w:bookmarkStart w:name="z75" w:id="6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- 35 (тридцать пять) месячных расчетных показателей;</w:t>
      </w:r>
    </w:p>
    <w:bookmarkEnd w:id="64"/>
    <w:bookmarkStart w:name="z76" w:id="65"/>
    <w:p>
      <w:pPr>
        <w:spacing w:after="0"/>
        <w:ind w:left="0"/>
        <w:jc w:val="both"/>
      </w:pPr>
      <w:r>
        <w:rPr>
          <w:rFonts w:ascii="Times New Roman"/>
          <w:b w:val="false"/>
          <w:i w:val="false"/>
          <w:color w:val="000000"/>
          <w:sz w:val="28"/>
        </w:rPr>
        <w:t>
      супругу (супруге), воинов погибших, пропавших без вести в годы Великой Отечественной войны не вступивших в повторный брак - 35 МРП (тридцать пять) месячных расчетных показателей;</w:t>
      </w:r>
    </w:p>
    <w:bookmarkEnd w:id="65"/>
    <w:bookmarkStart w:name="z77" w:id="66"/>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- 25 (двадцать пять) месячных расчетных показателей;</w:t>
      </w:r>
    </w:p>
    <w:bookmarkEnd w:id="66"/>
    <w:bookmarkStart w:name="z78" w:id="67"/>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- 4,5 (четыре целых пять десятых) месячных расчетных показателей;</w:t>
      </w:r>
    </w:p>
    <w:bookmarkEnd w:id="67"/>
    <w:bookmarkStart w:name="z79" w:id="68"/>
    <w:p>
      <w:pPr>
        <w:spacing w:after="0"/>
        <w:ind w:left="0"/>
        <w:jc w:val="both"/>
      </w:pPr>
      <w:r>
        <w:rPr>
          <w:rFonts w:ascii="Times New Roman"/>
          <w:b w:val="false"/>
          <w:i w:val="false"/>
          <w:color w:val="000000"/>
          <w:sz w:val="28"/>
        </w:rPr>
        <w:t>
      жертвам политических репресий, лицам, пострадавшим от политических репрессий - 4,5 (четыре целых пять десятых) месячных расчетных показателей.</w:t>
      </w:r>
    </w:p>
    <w:bookmarkEnd w:id="68"/>
    <w:bookmarkStart w:name="z80" w:id="69"/>
    <w:p>
      <w:pPr>
        <w:spacing w:after="0"/>
        <w:ind w:left="0"/>
        <w:jc w:val="left"/>
      </w:pPr>
      <w:r>
        <w:rPr>
          <w:rFonts w:ascii="Times New Roman"/>
          <w:b/>
          <w:i w:val="false"/>
          <w:color w:val="000000"/>
        </w:rPr>
        <w:t xml:space="preserve"> 3. Порядок оказания социальной помощи</w:t>
      </w:r>
    </w:p>
    <w:bookmarkEnd w:id="69"/>
    <w:bookmarkStart w:name="z81" w:id="70"/>
    <w:p>
      <w:pPr>
        <w:spacing w:after="0"/>
        <w:ind w:left="0"/>
        <w:jc w:val="both"/>
      </w:pPr>
      <w:r>
        <w:rPr>
          <w:rFonts w:ascii="Times New Roman"/>
          <w:b w:val="false"/>
          <w:i w:val="false"/>
          <w:color w:val="000000"/>
          <w:sz w:val="28"/>
        </w:rPr>
        <w:t xml:space="preserve">
      12. Социальная помощь к памятным датам и праздничным дням оказывается по спискам, утверждаемым акиматом Уланского района по представлению уполномоченной организации либо иных организаций без истребования заявлений от получателей. </w:t>
      </w:r>
    </w:p>
    <w:bookmarkEnd w:id="70"/>
    <w:bookmarkStart w:name="z82" w:id="71"/>
    <w:p>
      <w:pPr>
        <w:spacing w:after="0"/>
        <w:ind w:left="0"/>
        <w:jc w:val="both"/>
      </w:pPr>
      <w:r>
        <w:rPr>
          <w:rFonts w:ascii="Times New Roman"/>
          <w:b w:val="false"/>
          <w:i w:val="false"/>
          <w:color w:val="000000"/>
          <w:sz w:val="28"/>
        </w:rPr>
        <w:t>
      13. Ежемесячная социальная помощь гражданам, больным активной формой туберкулеза и находящимся на амбулаторном лечении, оказывается по спискам противотуберкулезного диспансера, утвержденным его первым руководителем.</w:t>
      </w:r>
    </w:p>
    <w:bookmarkEnd w:id="71"/>
    <w:bookmarkStart w:name="z83" w:id="72"/>
    <w:p>
      <w:pPr>
        <w:spacing w:after="0"/>
        <w:ind w:left="0"/>
        <w:jc w:val="both"/>
      </w:pPr>
      <w:r>
        <w:rPr>
          <w:rFonts w:ascii="Times New Roman"/>
          <w:b w:val="false"/>
          <w:i w:val="false"/>
          <w:color w:val="000000"/>
          <w:sz w:val="28"/>
        </w:rPr>
        <w:t>
      14.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представляет заявление с приложением следующих документов:</w:t>
      </w:r>
    </w:p>
    <w:bookmarkEnd w:id="72"/>
    <w:bookmarkStart w:name="z84" w:id="73"/>
    <w:p>
      <w:pPr>
        <w:spacing w:after="0"/>
        <w:ind w:left="0"/>
        <w:jc w:val="both"/>
      </w:pPr>
      <w:r>
        <w:rPr>
          <w:rFonts w:ascii="Times New Roman"/>
          <w:b w:val="false"/>
          <w:i w:val="false"/>
          <w:color w:val="000000"/>
          <w:sz w:val="28"/>
        </w:rPr>
        <w:t xml:space="preserve">
      1) документа удостоверяющего личность; </w:t>
      </w:r>
    </w:p>
    <w:bookmarkEnd w:id="73"/>
    <w:bookmarkStart w:name="z85" w:id="74"/>
    <w:p>
      <w:pPr>
        <w:spacing w:after="0"/>
        <w:ind w:left="0"/>
        <w:jc w:val="both"/>
      </w:pPr>
      <w:r>
        <w:rPr>
          <w:rFonts w:ascii="Times New Roman"/>
          <w:b w:val="false"/>
          <w:i w:val="false"/>
          <w:color w:val="000000"/>
          <w:sz w:val="28"/>
        </w:rPr>
        <w:t xml:space="preserve">
      2) документа подтверждающего регистрацию по постоянному месту жительства; </w:t>
      </w:r>
    </w:p>
    <w:bookmarkEnd w:id="74"/>
    <w:bookmarkStart w:name="z86" w:id="75"/>
    <w:p>
      <w:pPr>
        <w:spacing w:after="0"/>
        <w:ind w:left="0"/>
        <w:jc w:val="both"/>
      </w:pPr>
      <w:r>
        <w:rPr>
          <w:rFonts w:ascii="Times New Roman"/>
          <w:b w:val="false"/>
          <w:i w:val="false"/>
          <w:color w:val="000000"/>
          <w:sz w:val="28"/>
        </w:rPr>
        <w:t xml:space="preserve">
      3) сведений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оказания социальной помощи, установления размеров и определения перечня отдельных категорий нуждающихся граждан, утвержденным постановлением Правительства Республики Казахстан от 21 мая 2013 года № 504;</w:t>
      </w:r>
    </w:p>
    <w:bookmarkEnd w:id="75"/>
    <w:bookmarkStart w:name="z87" w:id="76"/>
    <w:p>
      <w:pPr>
        <w:spacing w:after="0"/>
        <w:ind w:left="0"/>
        <w:jc w:val="both"/>
      </w:pPr>
      <w:r>
        <w:rPr>
          <w:rFonts w:ascii="Times New Roman"/>
          <w:b w:val="false"/>
          <w:i w:val="false"/>
          <w:color w:val="000000"/>
          <w:sz w:val="28"/>
        </w:rPr>
        <w:t>
      4) сведений о доходах лица (членов семьи);</w:t>
      </w:r>
    </w:p>
    <w:bookmarkEnd w:id="76"/>
    <w:bookmarkStart w:name="z88" w:id="77"/>
    <w:p>
      <w:pPr>
        <w:spacing w:after="0"/>
        <w:ind w:left="0"/>
        <w:jc w:val="both"/>
      </w:pPr>
      <w:r>
        <w:rPr>
          <w:rFonts w:ascii="Times New Roman"/>
          <w:b w:val="false"/>
          <w:i w:val="false"/>
          <w:color w:val="000000"/>
          <w:sz w:val="28"/>
        </w:rPr>
        <w:t xml:space="preserve">
      5) акта и/или документа, подтверждающего наступление трудной жизненной ситуации; </w:t>
      </w:r>
    </w:p>
    <w:bookmarkEnd w:id="77"/>
    <w:bookmarkStart w:name="z89" w:id="78"/>
    <w:p>
      <w:pPr>
        <w:spacing w:after="0"/>
        <w:ind w:left="0"/>
        <w:jc w:val="both"/>
      </w:pPr>
      <w:r>
        <w:rPr>
          <w:rFonts w:ascii="Times New Roman"/>
          <w:b w:val="false"/>
          <w:i w:val="false"/>
          <w:color w:val="000000"/>
          <w:sz w:val="28"/>
        </w:rPr>
        <w:t>
      Лица (семьи), попавшие в трудную жизненную ситуацию, вследствие стихийного бедствия или пожара, подают заявление в течение трех месяцев со дня наступления события.</w:t>
      </w:r>
    </w:p>
    <w:bookmarkEnd w:id="78"/>
    <w:bookmarkStart w:name="z90" w:id="79"/>
    <w:p>
      <w:pPr>
        <w:spacing w:after="0"/>
        <w:ind w:left="0"/>
        <w:jc w:val="both"/>
      </w:pPr>
      <w:r>
        <w:rPr>
          <w:rFonts w:ascii="Times New Roman"/>
          <w:b w:val="false"/>
          <w:i w:val="false"/>
          <w:color w:val="000000"/>
          <w:sz w:val="28"/>
        </w:rPr>
        <w:t xml:space="preserve">
      15. Документы представляются в подлинниках и копиях для сверки, после чего подлинники документов возвращаются заявителю. </w:t>
      </w:r>
    </w:p>
    <w:bookmarkEnd w:id="79"/>
    <w:bookmarkStart w:name="z91" w:id="80"/>
    <w:p>
      <w:pPr>
        <w:spacing w:after="0"/>
        <w:ind w:left="0"/>
        <w:jc w:val="both"/>
      </w:pPr>
      <w:r>
        <w:rPr>
          <w:rFonts w:ascii="Times New Roman"/>
          <w:b w:val="false"/>
          <w:i w:val="false"/>
          <w:color w:val="000000"/>
          <w:sz w:val="28"/>
        </w:rPr>
        <w:t>
      16. При поступлении заявления на оказание социальной помощи при наступлении трудной жизненной ситуации,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bookmarkEnd w:id="80"/>
    <w:bookmarkStart w:name="z92" w:id="81"/>
    <w:p>
      <w:pPr>
        <w:spacing w:after="0"/>
        <w:ind w:left="0"/>
        <w:jc w:val="both"/>
      </w:pPr>
      <w:r>
        <w:rPr>
          <w:rFonts w:ascii="Times New Roman"/>
          <w:b w:val="false"/>
          <w:i w:val="false"/>
          <w:color w:val="000000"/>
          <w:sz w:val="28"/>
        </w:rPr>
        <w:t xml:space="preserve">
      17.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поселка, села, сельского округа.</w:t>
      </w:r>
    </w:p>
    <w:bookmarkEnd w:id="81"/>
    <w:bookmarkStart w:name="z93" w:id="82"/>
    <w:p>
      <w:pPr>
        <w:spacing w:after="0"/>
        <w:ind w:left="0"/>
        <w:jc w:val="both"/>
      </w:pPr>
      <w:r>
        <w:rPr>
          <w:rFonts w:ascii="Times New Roman"/>
          <w:b w:val="false"/>
          <w:i w:val="false"/>
          <w:color w:val="000000"/>
          <w:sz w:val="28"/>
        </w:rPr>
        <w:t>
      Аким поселка,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82"/>
    <w:bookmarkStart w:name="z94" w:id="83"/>
    <w:p>
      <w:pPr>
        <w:spacing w:after="0"/>
        <w:ind w:left="0"/>
        <w:jc w:val="both"/>
      </w:pPr>
      <w:r>
        <w:rPr>
          <w:rFonts w:ascii="Times New Roman"/>
          <w:b w:val="false"/>
          <w:i w:val="false"/>
          <w:color w:val="000000"/>
          <w:sz w:val="28"/>
        </w:rPr>
        <w:t>
      18.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83"/>
    <w:bookmarkStart w:name="z95" w:id="84"/>
    <w:p>
      <w:pPr>
        <w:spacing w:after="0"/>
        <w:ind w:left="0"/>
        <w:jc w:val="both"/>
      </w:pP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84"/>
    <w:bookmarkStart w:name="z96" w:id="85"/>
    <w:p>
      <w:pPr>
        <w:spacing w:after="0"/>
        <w:ind w:left="0"/>
        <w:jc w:val="both"/>
      </w:pPr>
      <w:r>
        <w:rPr>
          <w:rFonts w:ascii="Times New Roman"/>
          <w:b w:val="false"/>
          <w:i w:val="false"/>
          <w:color w:val="000000"/>
          <w:sz w:val="28"/>
        </w:rPr>
        <w:t>
      20. Уполномоченный орган в течение одного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или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85"/>
    <w:bookmarkStart w:name="z97" w:id="86"/>
    <w:p>
      <w:pPr>
        <w:spacing w:after="0"/>
        <w:ind w:left="0"/>
        <w:jc w:val="both"/>
      </w:pPr>
      <w:r>
        <w:rPr>
          <w:rFonts w:ascii="Times New Roman"/>
          <w:b w:val="false"/>
          <w:i w:val="false"/>
          <w:color w:val="000000"/>
          <w:sz w:val="28"/>
        </w:rPr>
        <w:t>
      21.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86"/>
    <w:bookmarkStart w:name="z98" w:id="87"/>
    <w:p>
      <w:pPr>
        <w:spacing w:after="0"/>
        <w:ind w:left="0"/>
        <w:jc w:val="both"/>
      </w:pPr>
      <w:r>
        <w:rPr>
          <w:rFonts w:ascii="Times New Roman"/>
          <w:b w:val="false"/>
          <w:i w:val="false"/>
          <w:color w:val="000000"/>
          <w:sz w:val="28"/>
        </w:rPr>
        <w:t>
      22.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87"/>
    <w:bookmarkStart w:name="z99" w:id="88"/>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села, сельского округа.</w:t>
      </w:r>
    </w:p>
    <w:bookmarkEnd w:id="88"/>
    <w:bookmarkStart w:name="z100" w:id="89"/>
    <w:p>
      <w:pPr>
        <w:spacing w:after="0"/>
        <w:ind w:left="0"/>
        <w:jc w:val="both"/>
      </w:pPr>
      <w:r>
        <w:rPr>
          <w:rFonts w:ascii="Times New Roman"/>
          <w:b w:val="false"/>
          <w:i w:val="false"/>
          <w:color w:val="000000"/>
          <w:sz w:val="28"/>
        </w:rPr>
        <w:t>
      23.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89"/>
    <w:bookmarkStart w:name="z101" w:id="90"/>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bookmarkEnd w:id="90"/>
    <w:bookmarkStart w:name="z102" w:id="91"/>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91"/>
    <w:bookmarkStart w:name="z103" w:id="92"/>
    <w:p>
      <w:pPr>
        <w:spacing w:after="0"/>
        <w:ind w:left="0"/>
        <w:jc w:val="both"/>
      </w:pPr>
      <w:r>
        <w:rPr>
          <w:rFonts w:ascii="Times New Roman"/>
          <w:b w:val="false"/>
          <w:i w:val="false"/>
          <w:color w:val="000000"/>
          <w:sz w:val="28"/>
        </w:rPr>
        <w:t>
      2) отказа, уклонении заявителя от проведения обследования материального положения лица (семьи);</w:t>
      </w:r>
    </w:p>
    <w:bookmarkEnd w:id="92"/>
    <w:bookmarkStart w:name="z104" w:id="93"/>
    <w:p>
      <w:pPr>
        <w:spacing w:after="0"/>
        <w:ind w:left="0"/>
        <w:jc w:val="both"/>
      </w:pPr>
      <w:r>
        <w:rPr>
          <w:rFonts w:ascii="Times New Roman"/>
          <w:b w:val="false"/>
          <w:i w:val="false"/>
          <w:color w:val="000000"/>
          <w:sz w:val="28"/>
        </w:rPr>
        <w:t xml:space="preserve">
      3) превышения размера среднедушевого дохода лица (семьи) для оказания социальной помощи установленного местными уполномоченными органами. </w:t>
      </w:r>
    </w:p>
    <w:bookmarkEnd w:id="93"/>
    <w:bookmarkStart w:name="z105" w:id="94"/>
    <w:p>
      <w:pPr>
        <w:spacing w:after="0"/>
        <w:ind w:left="0"/>
        <w:jc w:val="both"/>
      </w:pPr>
      <w:r>
        <w:rPr>
          <w:rFonts w:ascii="Times New Roman"/>
          <w:b w:val="false"/>
          <w:i w:val="false"/>
          <w:color w:val="000000"/>
          <w:sz w:val="28"/>
        </w:rPr>
        <w:t>
      25. Финансирование расходов на предоставление социальной помощи осуществляется в пределах средств, предусмотренных местным бюджетом на текущий финансовый год.</w:t>
      </w:r>
    </w:p>
    <w:bookmarkEnd w:id="94"/>
    <w:bookmarkStart w:name="z106" w:id="95"/>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95"/>
    <w:bookmarkStart w:name="z107" w:id="96"/>
    <w:p>
      <w:pPr>
        <w:spacing w:after="0"/>
        <w:ind w:left="0"/>
        <w:jc w:val="both"/>
      </w:pPr>
      <w:r>
        <w:rPr>
          <w:rFonts w:ascii="Times New Roman"/>
          <w:b w:val="false"/>
          <w:i w:val="false"/>
          <w:color w:val="000000"/>
          <w:sz w:val="28"/>
        </w:rPr>
        <w:t>
      26. Социальная помощь прекращается в случаях:</w:t>
      </w:r>
    </w:p>
    <w:bookmarkEnd w:id="96"/>
    <w:bookmarkStart w:name="z108" w:id="97"/>
    <w:p>
      <w:pPr>
        <w:spacing w:after="0"/>
        <w:ind w:left="0"/>
        <w:jc w:val="both"/>
      </w:pPr>
      <w:r>
        <w:rPr>
          <w:rFonts w:ascii="Times New Roman"/>
          <w:b w:val="false"/>
          <w:i w:val="false"/>
          <w:color w:val="000000"/>
          <w:sz w:val="28"/>
        </w:rPr>
        <w:t xml:space="preserve">
      1) смерти получателя; </w:t>
      </w:r>
    </w:p>
    <w:bookmarkEnd w:id="97"/>
    <w:bookmarkStart w:name="z109" w:id="98"/>
    <w:p>
      <w:pPr>
        <w:spacing w:after="0"/>
        <w:ind w:left="0"/>
        <w:jc w:val="both"/>
      </w:pPr>
      <w:r>
        <w:rPr>
          <w:rFonts w:ascii="Times New Roman"/>
          <w:b w:val="false"/>
          <w:i w:val="false"/>
          <w:color w:val="000000"/>
          <w:sz w:val="28"/>
        </w:rPr>
        <w:t>
      2) выезда получателя на постоянное проживание за пределы Уланского района;</w:t>
      </w:r>
    </w:p>
    <w:bookmarkEnd w:id="98"/>
    <w:bookmarkStart w:name="z110" w:id="99"/>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99"/>
    <w:bookmarkStart w:name="z111" w:id="100"/>
    <w:p>
      <w:pPr>
        <w:spacing w:after="0"/>
        <w:ind w:left="0"/>
        <w:jc w:val="both"/>
      </w:pPr>
      <w:r>
        <w:rPr>
          <w:rFonts w:ascii="Times New Roman"/>
          <w:b w:val="false"/>
          <w:i w:val="false"/>
          <w:color w:val="000000"/>
          <w:sz w:val="28"/>
        </w:rPr>
        <w:t xml:space="preserve">
      4) выявления недостоверных сведений, представленных заявителем. </w:t>
      </w:r>
    </w:p>
    <w:bookmarkEnd w:id="100"/>
    <w:bookmarkStart w:name="z112" w:id="101"/>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01"/>
    <w:bookmarkStart w:name="z113" w:id="102"/>
    <w:p>
      <w:pPr>
        <w:spacing w:after="0"/>
        <w:ind w:left="0"/>
        <w:jc w:val="both"/>
      </w:pPr>
      <w:r>
        <w:rPr>
          <w:rFonts w:ascii="Times New Roman"/>
          <w:b w:val="false"/>
          <w:i w:val="false"/>
          <w:color w:val="000000"/>
          <w:sz w:val="28"/>
        </w:rPr>
        <w:t>
      27. Излишне выплаченные суммы подлежат возврату в добровольном или ином порядке установленном законодательством Республики Казахстан.</w:t>
      </w:r>
    </w:p>
    <w:bookmarkEnd w:id="102"/>
    <w:bookmarkStart w:name="z114" w:id="103"/>
    <w:p>
      <w:pPr>
        <w:spacing w:after="0"/>
        <w:ind w:left="0"/>
        <w:jc w:val="left"/>
      </w:pPr>
      <w:r>
        <w:rPr>
          <w:rFonts w:ascii="Times New Roman"/>
          <w:b/>
          <w:i w:val="false"/>
          <w:color w:val="000000"/>
        </w:rPr>
        <w:t xml:space="preserve"> 5. Заключительное положение</w:t>
      </w:r>
    </w:p>
    <w:bookmarkEnd w:id="103"/>
    <w:bookmarkStart w:name="z115" w:id="104"/>
    <w:p>
      <w:pPr>
        <w:spacing w:after="0"/>
        <w:ind w:left="0"/>
        <w:jc w:val="both"/>
      </w:pPr>
      <w:r>
        <w:rPr>
          <w:rFonts w:ascii="Times New Roman"/>
          <w:b w:val="false"/>
          <w:i w:val="false"/>
          <w:color w:val="000000"/>
          <w:sz w:val="28"/>
        </w:rPr>
        <w:t>
      28.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