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2469" w14:textId="7ca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47-4. Зарегистрировано Департаментом юстиции Восточно-Казахстанской области 5 ноября 2019 года № 6254. Утратило силу - решением Тарбагатайского районного маслихата Восточно-Казахстанской области от 13 января 2020 года № 51-10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51-10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Кокжыринского сельского округа Тарбагатайского района на 2019-2021 годы" от 3 января 2019 года № 33-3 (зарегистрировано в Реестре государственной регистрации нормативных правовых актов за номером 5-16-181,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- 41 776,2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- 3 921,0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37 855,2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- 43 716,2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Кокжыринского сельского округа Тарбагатайского района на 2019 год предусмотрены целевые текущие трансферты из районного бюджета в сумме – 21443,2 тысяч тенге."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41 776,2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37 855,2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43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до использованных) целевых трансфертов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