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48cd" w14:textId="e344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33-7 "О бюджете Кабанбайского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17 октября 2019 года № 47-5. Зарегистрировано Департаментом юстиции Восточно-Казахстанской области 5 ноября 2019 года № 6252. Утратило силу - решением Тарбагатайского районного маслихата Восточно-Казахстанской области от 13 января 2020 года № 51-7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51-7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30 сентября 2019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2019 - 2021 годы" № 45-2 (зарегистрировано в Реестре государственной регистрации нормативных правовых актов за номером 6196)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Кабанбайского сельского округа Тарбагатайского района на 2019-2021 годы" от 3 января 2019 года № 33-7 (зарегистрировано в Реестре государственной регистрации нормативных правовых актов за номером 5-16-179, опубликовано в Эталонном контрольном банке нормативных прововых актов Республики Казахстан в электронном виде 1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- 37 597,1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- 4 864,0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32 733,1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- 38 864,9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-1267,8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1267,8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- 1 267,8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Кабанбайского сельского округа Тарбагатайского района на 2019 год предусмотрены целевые текущие трансферты из районного бюджета в сумме – 21 203,1 тысяч тенге."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37 597,1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32 733,1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32 733,1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