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2a7a" w14:textId="5bc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47-8. Зарегистрировано Департаментом юстиции Восточно-Казахстанской области 5 ноября 2019 года № 6250. Утратило силу - решением Тарбагатайского районного маслихата Восточно-Казахстанской области от 13 января 2020 года № 51-12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№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2019-2021 годы" от 3 января 2019 года № 33-5 (зарегистрировано в Реестре государственной регистрации нормативных правовых актов за номером 5-16-182,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- 35 365,0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32 115,0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- 35 687,5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- 322,5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- 322,5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Кумкольского сельского округа Тарбагатайского района на 2019 год предусмотрены целевые текущие трансферты из районного бюджета в сумме – 14 744,0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