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fd6e" w14:textId="653f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мая 2019 года № 40-2. Зарегистрировано Департаментом юстиции Восточно-Казахстанской области 30 мая 2019 года № 5981. Утратило силу - решением Тарбагатайского районного маслихата Восточно-Казахстанской области от 13 января 2020 года № 51-2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мая 2019 года № 39-2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5942)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2019-2021 годы" от 3 января 2019 года № 33-9 (зарегистрировано в Реестре государственной регистрации нормативных правовых актов за номером 5-16-178, опубликовано в Эталонном контрольном банке нормативных правовых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- 56 855,0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- 26 329,0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- 60 932,4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-4 077,4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4 077,4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4 077,4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Акжарского сельского округа Тарбагатайского района на 2019 год предусмотрены целевые текущие трансферты из районного бюджета в сумме – 18 819,0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33-9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