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bd8c" w14:textId="3adb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31-4 "О бюджете сельского округа имени К. Аухадиева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18 декабря 2019 года № 42-4. Зарегистрировано Департаментом юстиции Восточно-Казахстанской области 25 декабря 2019 года № 6444. Утратило силу решением Кокпектинского районного маслихата Восточно-Казахстанской области от 6 января 2020 года № 44-8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ноября 2019 года № 41-2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6374), Кокпектинский районный маслихат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31-4 "О бюджете сельского округа имени К. Аухадиева на 2019-2021 годы" (зарегистрировано в Реестре государственной регистрации нормативных правовых актов за № 5-15-136,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55 239,0 тысяч тенге, в том числе: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4 980,0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50 239,0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55 544,4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305,4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2019 года № 42-4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31-4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55 544,4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30 858,4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