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5b09" w14:textId="d565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31-3 "О бюджете Самарского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18 декабря 2019 года № 42-3. Зарегистрировано Департаментом юстиции Восточно-Казахстанской области 25 декабря 2019 года № 6443. Утратило силу - решением Кокпектинского районного маслихата Восточно-Казахстанской области от 6 января 2020 года № 44-12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06.01.2020 № 44-12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ноября 2019 года № 41-2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6374),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31-3 "О бюджете Самарского сельского округа на 2019-2021 годы" (зарегистрировано в Реестре государственной регистрации нормативных правовых актов за № 5-15-135,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Самарского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132 255,0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26 200,0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105 255,0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134 262,1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2 007,1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134 262,1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6 704.0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