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0af4" w14:textId="ef10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3 "О бюджете Сам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5 октября 2019 года № 40-3. Зарегистрировано Департаментом юстиции Восточно-Казахстанской области 1 ноября 2019 года № 6241. Утратило силу - решением Кокпектинского районного маслихата Восточно-Казахстанской области от 6 января 2020 года № 44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06.01.2020 № 44-12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 октября 2019 года № 39-5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197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3 "О бюджете Самарского сельского округа на 2019-2021 годы" (зарегистрировано в Реестре государственной регистрации нормативных правовых актов за № 5-15-135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38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2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8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390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7,1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9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