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f820" w14:textId="cc3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31-4 "О бюджете сельского округа имени К. Аухадиева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марта 2019 года № 34-6/3. Зарегистрировано Департаментом юстиции Восточно-Казахстанской области 4 апреля 2019 года № 5827. Утратило силу решением Кокпектинского районного маслихата Восточно-Казахстанской области от 6 января 2020 года № 44-8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марта 2019 года № 33-2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5778),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31-4 "О бюджете сельского округа имени К. Аухадиева на 2019-2021 годы" (зарегистрировано в Реестре государственной регистрации нормативных правовых актов за № 5-15-136,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28 512,0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33 817,4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305,4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34-6/3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