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f9c7" w14:textId="3c2f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октября 2019 года № 43/3-VI. Зарегистрировано Департаментом юстиции Восточно-Казахстанской области 20 ноября 2019 года № 6292. Утратило силу решением Курчумского районного маслихата Восточно-Казахстанской области от 24 июня 2020 года № 50/4-VI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по оплате коммунальных услуг и приобретению топлива оказывается один раз в год за счет бюджетных средств, в размере 18000 (восемнадцать тысяч) тенге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Курчумского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- государственным учреждением "Отдел занятости, социальных программ и регистрации актов гражданского состояния Курчумского района ВКО" (далее - услугодатель);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(далее-услугополучатель) обращается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некоммерческое акционерное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корпорация "Правительство для граждан" (далее - Государственная корпорация), к услугодателю или акиму сельского округа с заявлением в произвольной форме и представляет документы согласно стандарту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о назначении социальной поддержки либо мотивированный ответ об отказе при обращении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 корпорацию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услугодателем с момента регистрации пакета документов в течение 10 (десять) рабочих дней, при обращении в Государственную корпорацию день приема не входит в срок оказания государственной услуги;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Курчумского района;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