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91ba" w14:textId="ec99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2018 года № 32/3-VI "О бюджете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 августа 2019 года № 40/5-VI. Зарегистрировано Департаментом юстиции Восточно-Казахстанской области 6 августа 2019 года № 6110. Утратило силу решением Курчумского районного маслихата Восточно-Казахстанской области от 24 декабря 2019 года № 45/3-VI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5-14-190, опубликовано районной газете "Rayаn-Заря" 25 января 2019 года № 4, 01 февраля 2019 года № 5 и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- 6240260,7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- 526923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- 37834,9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- 5675502,8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- 6279826,4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- 20234,4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- 37896,4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- 17662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- 59800,1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-59800,1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- 37875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- 17662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- 39587,1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6240260,7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5675502,8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5675502,8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5675502,8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6279826,4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658307,5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370538,5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370538,5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242345,3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-59800,1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