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f8e" w14:textId="9e7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июня 2019 года № 38/2-VI. Зарегистрировано Департаментом юстиции Восточно-Казахстанской области 9 июля 2019 года № 6063.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- 6240260,7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- 526923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- 37834,9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- 5675502,8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- 6279826,4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- 20234,4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- 37896,4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- 59800,1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-59800,1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- 37875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6240260,7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5675502,8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6279826,4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658307,5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