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54d" w14:textId="75c0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июня 2019 года № 37/4-VI. Зарегистрировано Департаментом юстиции Восточно-Казахстанской области 21 июня 2019 года № 6027. Утратило силу решением Курчумского районного маслихата Восточно-Казахстанской области от 11 августа 2020 года № 52/7-VI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5-14-168, опубликовано в Эталонном контрольном банке нормативных правовых актов Республики Казахстан в электронном виде 16 июля 2018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"Государственная коорпорация "Правительство для граждан" заменить словами "Некоммерческое акционерное общество "Государственная корпорация "Правительство для граждан".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Курчумского района и утверждаются решением Курчумского районного маслихата.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Курчумским районным маслихатом в кратном отношении к прожиточному минимуму;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района.";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6-1;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несовершеннолетние, находящиеся в специальных организациях образования, организациях образования с особым режимом содержания;";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дети из многодетных семей и дети с особыми образовательными потребностями, посещающие дошкольные организации;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обращению, не превышающим установленного порога.";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порог среднедушевого дохода в размере семидесяти процентов от величины прожиточного минимума.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порог среднедушевого дохода в размере шестикратной величины прожиточного минимума для категории получателей указанной в подпункте 13) пункта 6-1 настоящих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Лицам с заболеванием представляющих опасность для окружающих с диагнозом "туберкулез", социальная помощь оказывается в размере 6 месячных расчетных показателей в месяц, за фактические дни полученного амбулаторного лечения.".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