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b225" w14:textId="362b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Катон - 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9 декабря 2019 года № 497. Зарегистрировано Департаментом юстиции Восточно-Казахстанской области 12 декабря 2019 года № 6384. Утратило силу - постановлением Катон-Карагайского районного акимата Восточно-Казахстанской области от 22 января 2021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акимата Восточно-Казахстанской области от 22.01.2021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 акимат Катон - 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- сиротам и детям, оставшимся без попечения родителей; 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детям с ограниченными возможностями в развитии, детям – 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   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 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  копии свидетельства о рождении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адресной социальной помощи, предоставляемой государственным учреждением "Отдел занятости и социальных программ Катон - Карагайского района Восточно - Казахстанской области",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спорта и физической культуры Катон - Карагайского района"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Катон - Карагайского района;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Катон - Карагайского района после его официального опубликования.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Катон - Карагайского района от 18 ноября 2019 года № 463 "Об организации бесплатного питания для отдельных категорий воспитанников дошкольных организаций образования по Катон - Карагайскому району".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Д.Тумашинова.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1 сентября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