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d03" w14:textId="f2aa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24 декабря 2018 года № 24/206-VI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11 июля 2019 года № 30/250-VI. Зарегистрировано Департаментом юстиции Восточно-Казахстанской области 15 июля 2019 года № 6071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24 декабря 2018 года № 24/206-VІ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2019 год" (зарегистрировано в Реестре государственной регистрации нормативных правовых актов за номером 5941, опубликовано в Эталонном контрольном банке нормативных правовых актов Республики Казахстан в электронном виде 14 января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2019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