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db6a" w14:textId="065d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29 ноября 2019 года № 453. Зарегистрировано Департаментом юстиции Восточно-Казахстанской области 3 декабря 2019 года № 6344. Утратило силу - постановлением акимата района Алтай Восточно-Казахстанской области от 27 июля 2021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Алтай Восточно-Казахстанской области от 27.07.2021 № 291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района Алтай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Организовать бесплатное питание для следующих категорий воспитанников дошкольных организаций образования района Алтай: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детям-сиротам, детям, оставшимся без попечения родителей;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детям с ограниченными возможностями в развитии, детям- инвалидам;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района Алтай", для детей из семей, имеющих право на получение государственной адресной социальной помощи; 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представлением документов в дошкольные организации образования согласно подпунктам 5) и 6) пункта 2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затрат на организацию бесплатного питания в дошкольных организациях образования осуществляется из местного бюджета на соответствующий финансовый год.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образования, физической культуры и спорта района Алтай"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территориальном органе юстиции;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района Алтай;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постановления на интернет-ресурсе акима района Алтай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Алтай Аскарову Ж.А.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