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35d5" w14:textId="e943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2018 года № 42/5-VI "О бюджете Малеевского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ноября 2019 года № 56/7-VI. Зарегистрировано Департаментом юстиции Восточно-Казахстанской области 26 ноября 2019 года № 6304. Утратило силу решением маслихата района Алтай Восточно-Казахстанской области от 5 января 2020 года № 61/7-VI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ноября 2019 года № 55/2-VI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6271), маслихат района Алтай РЕШИЛ: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42/5-VI "О бюджете Малеевского сельского округа на 2019-2021 годы" (зарегистрировано в Реестре государственной регистрации нормативных правовых актов за № 5-12-185,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37793,0 тысяч тенге, в том числе: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7160,5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129,5 тысяч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217,0 тысяч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30286,0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38899,2 тысяч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-1106,2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1106,2 тысяч тенге, в том числе: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1106,2 тысяч тенге.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Малеевского сельского округа на 2019 год объем субвенций из районного бюджета в сумме 18505,0 тысяч тенге.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Малеевского сельского округа на 2019 год объем целевых текущих трансфертов из республиканского бюджета в сумме 1781,0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42/5-VI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