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8b3d" w14:textId="5ee8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2018 года № 42/2-VI "О бюджете города Зыряновска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47/7-VI. Зарегистрировано Департаментом юстиции Восточно-Казахстанской области 17 апреля 2019 года № 5866. Утратило силу решением маслихата района Алтай Восточно-Казахстанской области от 5 января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 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2018 года № 42/2-VI "О бюджете города Зыряновска на 2019-2021 годы" (зарегистрировано в Реестре государственной регистрации нормативных правовых актов за № 5-12-182,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Алтай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621035,0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311153,0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305527,0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643094,9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-22059,9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22059,9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–22059,9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2019 год объем бюджетных изъятий из бюджета города в районный бюджет в сумме 179016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2019 год объем целевых текущих трансфертов из областного бюджета в сумме 304661 тысяча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Алтай на 2019 год объем целевых текущих трансфертов из республиканского бюджета в сумме 866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