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fe88" w14:textId="d37f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22 ноября 2016 года № 7-5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2019 года № 49-4/4. Зарегистрировано Департаментом юстиции Восточно-Казахстанской области 15 января 2020 года № 6510. Утратило силу - решением Зайсанского районного маслихата Восточно-Казахстанской области от 28 сентября 2021 года № 11-4/4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28.09.2021 № 11-4/4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ноября 2016 года № 7-5 "О возмещении затрат на обучение на дому детей с ограниченными возможностями из числа инвалидов по индивидуальному учебному плану" (зарегистрированного в Реестре государственной регистрации нормативных правовых актов за номером 4786, опубликовано 2 ноября 2016 года в газете "Достык" и в Эталонном контрольном банке нормативных правовых актов Республики Казахстан в электронном виде 19 января 2017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показателей в течении учебного года.".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