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4edc" w14:textId="0ae4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8 декабря 2018 года № 34-2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7 августа 2019 года № 42-6. Зарегистрировано Департаментом юстиции Восточно-Казахстанской области 15 августа 2019 года № 6118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декабря 2018 года № 34-2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9 год" (зарегистрировано в Реестре государственной регистрации нормативных правовых актов за номером 5-11-188, опубликовано 9 февраля 2019 года в газете "Достык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ъемного пособия в сумме, равной стократному месячному расчетному показателю;"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