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6627" w14:textId="0b4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12 сентября 2018 года № 25/219-VI "Об оказании социальной поддержки специалистам государственных организаций, проживающим и работающим в сельских населенных пунктах Жарминского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декабря 2019 года № 41/335-VI. Зарегистрировано Департаментом юстиции Восточно-Казахстанской области 15 января 2020 года № 6499. Утратило силу решением Жарминского районного маслихата Восточно-Казахстанской области от 29 мая 2020 года № 46/409-VI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46/409-VI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12 сентября 2018 года № 25/219-VI "Об оказании социальной поддержки специалистам государственных организаций, проживающим и работающим в сельских населенных пунктах Жарминского района" (зарегистрировано в Реестре государственной регистрации нормативных правовых актов за № 5-10-154, опубликовано в Эталонном контрольном банке нормативных правовых актов Республики Казахстан в электронном виде 17 октября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получения социальной поддержки физическое лицо (или его представитель по нотариально заверенной доверенности) обращается в "Государственную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корпорация), к услугодателю или акиму поселка, сельского округа с заявлением в произвольной форме и представляет следующие документы: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