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fca4" w14:textId="7e9f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Жарминскому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14 ноября 2019 года № 328. Зарегистрировано Департаментом юстиции Восточно-Казахстанской области 20 ноября 2019 года № 6294. Утратило силу - постановлением акимата Жарминского района Восточно-Казахстанской области от 15 января 2021 года № 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Жарминского района Восточно-Казахстанской области от 15.01.2021 № 10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 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 – инвалидам;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организуется воспитанникам дошкольных организаций образования при предоставлении следующих подтверждающих документов: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письменного заявления в произвольной форме родителей или лиц, их заменяющих;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  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рождении для детей из многодетных семей;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"Жарминский районный отдел занятости и социальных программ", для детей из семей, имеющих право на получение государственной адресной социальной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"Жарминский районный отдел образования"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Жарминского района;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Жарминского района после его официального опубликования.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Жарминского района от 10 сентября 2019 года № 254 "Об организации социальной помощи в виде бесплатного и льготного питания детей, из многодетных, малообеспеченных семей, обучающихся и воспитывающихся в дошкольных и общеобразовательных организациях образования Жарминского района".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Ибраеву А.М.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 и распространяется на воспитанников, посещающих дошкольное организации образования с 1 августа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Бексултанов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