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fca4" w14:textId="7e9f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14 ноября 2019 года № 328. Зарегистрировано Департаментом юстиции Восточно-Казахстанской области 20 ноября 2019 года № 6294. Утратило силу - постановлением акимата Жарминского района Восточно-Казахстанской области от 15 января 2021 года № 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15.01.2021 № 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 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письменного заявления в произвольной форме родителей или лиц, их заменяющих;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  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"Жарминский районный отдел занятости и социальных программ", для детей из семей, имеющих право на получение государственной адресной социальной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"Жарминский районный отдел образования"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Жарминского района после его официального опубликования.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Жарминского района от 10 сентября 2019 года № 254 "Об организации социальной помощи в виде бесплатного и льготного питания детей, из многодетных, малообеспеченных семей, обучающихся и воспитывающихся в дошкольных и общеобразовательных организациях образования Жарминского района".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Ибраеву А.М.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 и распространяется на воспитанников, посещающих дошкольное организации образования с 1 августа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Бексултанов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