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243f" w14:textId="e892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сентября 2019 года № 38/310-VI. Зарегистрировано Департаментом юстиции Восточно-Казахстанской области 18 сентября 2019 года № 6167.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августа 2019 года № 37/301-VІ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6131)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76124,9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63041,9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106241,1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- 30116,2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30116,2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84859,0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74109,0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88913,9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4054,9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230551,0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48510,0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180141,0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234272,1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76 124,9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88 913,9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234 272,1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