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ef9c" w14:textId="dc0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июля 2019 года № 36/294-VI. Зарегистрировано Департаментом юстиции Восточно-Казахстанской области 19 июля 2019 года № 6080.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 июля 2019 года № 35/292-VІ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6062)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115703,0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73453,0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115846,2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76124,9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63041,9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106241,1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- 30116,2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30116,2 тысяч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30116,2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76642,0 тысяч тенге, в том числе: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65892,0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80696,9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- 4054,9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4054,9 тысяч тенге, в том числе: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229151,0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48510,0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178741,0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232872,1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115 846,2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76 124,9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47 170,9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106 241,1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26 809,9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45 914,0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23 257,9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229 151,0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178 741,0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146 736,0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232 872,1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61 558,1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57 290,1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