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c7e1" w14:textId="c22c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Глубоковского районного маслихата от 30 ноября 2016 года № 7/4-VI "О возмещении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22 ноября 2019 года № 36/6-VI. Зарегистрировано Департаментом юстиции Восточно-Казахстанской области 5 декабря 2019 года № 6351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Глубоковский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30 ноября 2016 года № 7/4-VI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№ 4795, опубликовано 25 января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Возмещать ежемесячно в течение учебного года затраты на обучение на дому детей с ограниченными возможностями из числа инвалидов по индивидуальному учебному плану в размере четырех месячных расчетных показателей.".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сентября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