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9a69" w14:textId="c199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ноября 2019 года № 36/7-VI. Зарегистрировано Департаментом юстиции Восточно-Казахстанской области 5 декабря 2019 года № 6350. Утратило силу решением Глубоковского районного маслихата Восточно-Казахстанской области от 5 октября 2023 года № 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 (зарегистрировано в Реестре государственной регистрации нормативных правовых актов № 5-9-180, опубликовано 1 октября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(или его представитель по нотариально заверенной доверенности) обращается в Государственную корпорацию "Правительство для граждан", к услугодателю или акиму поселка, сельского округа с заявлением в произвольной форме и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ноября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