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c0c9" w14:textId="782c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23 мая 2019 года № 193. Зарегистрировано Департаментом юстиции Восточно-Казахстанской области 28 мая 2019 года № 5974. Утратило силу постановлением Глубоковского районного акимата Восточно-Казахстанской области от 8 апреля 2020 года № 142</w:t>
      </w:r>
    </w:p>
    <w:p>
      <w:pPr>
        <w:spacing w:after="0"/>
        <w:ind w:left="0"/>
        <w:jc w:val="both"/>
      </w:pPr>
      <w:bookmarkStart w:name="z5" w:id="0"/>
      <w:r>
        <w:rPr>
          <w:rFonts w:ascii="Times New Roman"/>
          <w:b w:val="false"/>
          <w:i w:val="false"/>
          <w:color w:val="ff0000"/>
          <w:sz w:val="28"/>
        </w:rPr>
        <w:t xml:space="preserve">
      Утратило силу - постановлением Глубоковского районного акимата Восточно-Казахстанской области от 08.04.2020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Глубоковский районный акимат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Глубоковского районного акимата от 1 февраля 2018 года № 51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5485).</w:t>
      </w:r>
    </w:p>
    <w:bookmarkEnd w:id="3"/>
    <w:bookmarkStart w:name="z10" w:id="4"/>
    <w:p>
      <w:pPr>
        <w:spacing w:after="0"/>
        <w:ind w:left="0"/>
        <w:jc w:val="both"/>
      </w:pPr>
      <w:r>
        <w:rPr>
          <w:rFonts w:ascii="Times New Roman"/>
          <w:b w:val="false"/>
          <w:i w:val="false"/>
          <w:color w:val="000000"/>
          <w:sz w:val="28"/>
        </w:rPr>
        <w:t>
      3. Государственному учреждению "Аппарат акима Глубоковского района Восточно-Казахстанской области"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Департаменте юстиции Восточно-Казахстанской области; </w:t>
      </w:r>
    </w:p>
    <w:bookmarkEnd w:id="5"/>
    <w:bookmarkStart w:name="z12"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Глубоковского района;</w:t>
      </w:r>
    </w:p>
    <w:bookmarkEnd w:id="7"/>
    <w:bookmarkStart w:name="z14" w:id="8"/>
    <w:p>
      <w:pPr>
        <w:spacing w:after="0"/>
        <w:ind w:left="0"/>
        <w:jc w:val="both"/>
      </w:pPr>
      <w:r>
        <w:rPr>
          <w:rFonts w:ascii="Times New Roman"/>
          <w:b w:val="false"/>
          <w:i w:val="false"/>
          <w:color w:val="000000"/>
          <w:sz w:val="28"/>
        </w:rPr>
        <w:t>
      4) размещение настоящего постановления на интернет-ресурсе Глубоковского районного акимата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Старенкову Е.В.</w:t>
      </w:r>
    </w:p>
    <w:bookmarkEnd w:id="9"/>
    <w:bookmarkStart w:name="z16"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районного </w:t>
            </w:r>
            <w:r>
              <w:br/>
            </w:r>
            <w:r>
              <w:rPr>
                <w:rFonts w:ascii="Times New Roman"/>
                <w:b w:val="false"/>
                <w:i w:val="false"/>
                <w:color w:val="000000"/>
                <w:sz w:val="20"/>
              </w:rPr>
              <w:t xml:space="preserve">акимата от 23 мая 2019 года </w:t>
            </w:r>
            <w:r>
              <w:br/>
            </w:r>
            <w:r>
              <w:rPr>
                <w:rFonts w:ascii="Times New Roman"/>
                <w:b w:val="false"/>
                <w:i w:val="false"/>
                <w:color w:val="000000"/>
                <w:sz w:val="20"/>
              </w:rPr>
              <w:t>№ 193</w:t>
            </w:r>
          </w:p>
        </w:tc>
      </w:tr>
    </w:tbl>
    <w:bookmarkStart w:name="z19"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5806"/>
        <w:gridCol w:w="1868"/>
        <w:gridCol w:w="2364"/>
        <w:gridCol w:w="887"/>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"Восточно–Казахстанская сельскохозяйственная опытная станция"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"Бобровка+"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