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70e4" w14:textId="5c87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32-7-VI "О бюджете Жезкентского поселкового округа Бородулихинского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2019 года № 44-9-VI. Зарегистрировано Департаментом юстиции Восточно-Казахстанской области 26 декабря 2019 года № 6450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32-7-VI "О бюджете Жезкентского поселкового округа Бородулихинского района на 2019–2021 годы" (зарегистрировано в Реестре государственной регистрации нормативных правовых актов за номером 5-8-195,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203509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43089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159920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203802,4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293,4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Жезкентского поселкового округа на 2019 год целевые текущие трансферты из республиканского бюджета в сумме 27926 тысяч тенге";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44-9-VI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