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a67b" w14:textId="c7da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26 января 2015 года № 29-2-V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26 ноября 2019 года № 43-4-VI. Зарегистрировано Департаментом юстиции Восточно-Казахстанской области 18 декабря 2019 года № 6401. Утратило силу решением Бородулихинского районного маслихата области Абай от 29 марта 2024 года № 15-8-VIII.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15-8-VIII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26 января 2015 года № 29-2-V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3695, опубликовано в районных газетах "Аудан тынысы", "Пульс района" 3 марта 2015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помощи, утверждҰнных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пунктом 4 Правил предоставления жилищной помощи, утвержденных постановлением Правительства Республики Казахстан от 30 декабря 2009 года № 2314, не допускается.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размера и порядка оказания жилищной помощи внесены изменения на казахском языке, текст на русском языке не изменяется.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