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cf09" w14:textId="550c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7 июня 2019 года № 38-3-VI. Зарегистрировано Департаментом юстиции Восточно-Казахстанской области 11 июня 2019 года № 6004.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2017 года № 12-7-VІ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5129, опубликовано в Эталонном контрольном банке нормативных правовых актов Республики Казахстан в электронном виде 1 августа 2017 года, в районных газетах "Пульс района", "Аудан тынысы" 4 августа 2017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2019 года № 38-3-VI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(далее–уполномоченная организация) – юридического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постановлением акимата Бородулихинского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распоряжением акима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Бородулихинского района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лиц, зарегистрированных на территории Бородулихинского района.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или периодически (ежемесячно, ежеквартально, 1 раз в полугодие).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Бородулихинского района и утверждаются решением Бородулихинского районного маслихата.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Бородулихинским районным маслихатом в кратном отношении к прожиточному минимуму;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многодетность и/или наличие в семье детей с особыми образовательными потребностями, посещающих дошкольные организации Бородулихинского района.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и/или умственными возможностями;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и/или инвалидности;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перенесшие платное операционное лечение для последующей реабилитации;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получившие ущерб вследствие стихийного бедствия или пожара;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(семьи), со среднедушевым доходом семьи, за квартал, предшествующий кварталу обращения, не превышающим установленного порога;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дети из многодетных семей и дети с особыми образовательными потребностями, посещающие дошкольные организации.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порог среднедушевого дохода в размере шестикратной величины прожиточного минимума для категории получателей указанной в подпункте 15)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Лицам, имеющим социально значимые заболевания и заболевания представляющие опасность для окружающих, социальная помощь без учета доходов, по спискам КГП на ПХВ "Бородулихинская центральная районная больница" УЗ ВКО, оказывается ежемесячно в размере -6 месячных расчетных показателей.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лицам, перенесшим платное операционное лечение для последующей реабилитации в размере 10,8 месячных расчетных показателей (при наличии фискального чека).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месячных расчетных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215 месячных расчетных показателей.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к памятным датам и праздничным дням определяется следующим категориям граждан: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летнего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"Күмісалқа" или получившим ранее звание "Мать – героиня", а также награжденным орденами "Материнская слава" I и II степени – 5 месячных расчетных показателей;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месячных расчетных показателей;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месячных расчетных показателей;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215 месячных расчетных показателей;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месячных расчетных показателей;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 погибших, пропавших без вести в годы Великой Отечественной войны, не вступивших в повторный брак – 35 месячных расчетных показателей;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умерших инвалидов войны – 3,24 месячных расчетных показателей;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35,1 месячных расчетных показателей;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35,1 месячных расчетных показателей;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4,5 месячных расчетных показателей;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25 месячных расчетных показателей;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– 31 мая: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– 4,5 месячных расчетных показателей.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дням, оказывается по спискам, утверждаемым акиматом Бородулихинского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заявление с приложением следующих документов: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(далее – Типовые правила);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течении одного рабочего дня со дня поступления документов от участковой комиссии или акима поселка, села, сельского округа производит расчет средне 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Бородулихинского района;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