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5e3a" w14:textId="62f5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28 декабря 2018 года № 32-6-VI "О бюджете Переменовского сельского округа Бородулихинского района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9 апреля 2019 года № 37-6-VI. Зарегистрировано Департаментом юстиции Восточно-Казахстанской области 11 апреля 2019 года № 5845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марта 2019 года № 36-6-VI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2018 года № 31-2-VI "О районном бюджете на 2019-2021 годы" (зарегистрировано в Реестре государственной регистрации нормативных правовых актов за номером 5800),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2018 года № 32-6-VI "О бюджете Переменовского сельского округа Бородулихинского района на 2019 – 2021 годы" (зарегистрировано в Реестре государственной регистрации нормативных правовых актов за номером 5-8-197, опубликовано в Эталонном контрольном банке нормативных правовых актов Республики Казахстан в электронном виде 22 января 2019 года, в районных газетах "Пульс района", "Аудан тынысы" 25 января 2019 года),следующие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Переменовского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31455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5210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26245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31486,8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-31,8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31,8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31,8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Переменовского сельского округа на 2019 год целевые текущие трансферты из областного бюджета в сумме 10000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Бородулихинского сельского округа на 2019 год целевые текущие трансферты из районного бюджета в сумме 375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32-6-VI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