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2752" w14:textId="3882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24 декабря 2018 года № 34/2-VІ "О бюджете Бескарагайского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декабря 2019 года № 46/2-VI. Зарегистрировано Департаментом юстиции Восточно-Казахстанской области 19 декабря 2019 года № 6409. Утратило силу решением Бескарагайского районного маслихата Восточно-Казахстанской области от 6 января 2020 года № 48/3-VI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5-7-152,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4 714 998,1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596 460,0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11 094,1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11 755,0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4 095 689,0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4 716 076,5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51 592,0 тысяч тенге, в том числе: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64 387,0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12 795,0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-52 670,4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52 670,4 тысяч тенге, в том числе: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64 387,0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12 795,0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5 715,1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4714998,1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государственными учреждениями, финансируемые из местного бюджета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4716076,5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2370503,9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2123013,3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2080039,9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