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4b78" w14:textId="73d4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октября 2019 года № 43/7-VI. Зарегистрировано Департаментом юстиции Восточно-Казахстанской области 6 ноября 2019 года № 6260. Утратило силу решением Бескарагайского районного маслихата области Абай от 19 марта 2024 года № 14/5-VIII.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19.03.2024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24/5-VII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Восточно-Казахстанской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53/5-VI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24/5-VII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Бескарагайского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24/5-VII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24/5-VII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24/5-VII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Бескарагайском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Бескарагайского района области Абай" (далее – уполномоченный орган).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24/5-VII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января 2015 года № 30/2-V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3696, опубликовано в газете "Бесқарағай тынысы" от 7 марта 2015 года № 20);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 июля 2016 года № 4/7-VІ "О внесении изменений в решение Бескарагайского районного маслихата от 28 января 2015 года № 30/2-V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4619, опубликовано в газете "Бесқарағай тынысы" от 10 августа 2016 года № 66);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октября 2018 года № 29/5-VІ "О внесении изменений и дополнений в решение Бескарагайского районного маслихата от 28 января 2015 года № 30/2-V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5-7-138, опубликовано в Эталонном контрольном банке нормативных правовых актов Республики Казахстан в электронном виде 20 ноября 2018 года).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